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21" w:rsidRDefault="006B1221" w:rsidP="006B1221">
      <w:pPr>
        <w:tabs>
          <w:tab w:val="left" w:pos="4107"/>
        </w:tabs>
        <w:jc w:val="center"/>
        <w:rPr>
          <w:sz w:val="72"/>
          <w:szCs w:val="72"/>
        </w:rPr>
      </w:pPr>
    </w:p>
    <w:p w:rsidR="006B1221" w:rsidRDefault="006B1221" w:rsidP="006B1221">
      <w:pPr>
        <w:tabs>
          <w:tab w:val="left" w:pos="4107"/>
        </w:tabs>
        <w:jc w:val="center"/>
        <w:rPr>
          <w:sz w:val="72"/>
          <w:szCs w:val="72"/>
        </w:rPr>
      </w:pPr>
    </w:p>
    <w:p w:rsidR="006B1221" w:rsidRDefault="005F5DFD" w:rsidP="001B1415">
      <w:pPr>
        <w:tabs>
          <w:tab w:val="left" w:pos="4107"/>
        </w:tabs>
        <w:jc w:val="center"/>
        <w:rPr>
          <w:sz w:val="72"/>
          <w:szCs w:val="72"/>
        </w:rPr>
      </w:pPr>
      <w:r w:rsidRPr="005F5DFD">
        <w:rPr>
          <w:sz w:val="72"/>
          <w:szCs w:val="72"/>
        </w:rPr>
        <w:t>Admissions Arrangements</w:t>
      </w:r>
    </w:p>
    <w:p w:rsidR="006B1221" w:rsidRDefault="006B1221" w:rsidP="006B1221">
      <w:pPr>
        <w:jc w:val="center"/>
        <w:rPr>
          <w:sz w:val="72"/>
          <w:szCs w:val="72"/>
        </w:rPr>
      </w:pPr>
    </w:p>
    <w:p w:rsidR="006B1221" w:rsidRPr="0080203C" w:rsidRDefault="006B1221" w:rsidP="001B1415">
      <w:pPr>
        <w:jc w:val="center"/>
        <w:rPr>
          <w:rFonts w:cs="Arial"/>
          <w:sz w:val="32"/>
        </w:rPr>
      </w:pPr>
      <w:r w:rsidRPr="0080203C">
        <w:rPr>
          <w:rFonts w:cs="Arial"/>
          <w:sz w:val="32"/>
        </w:rPr>
        <w:t xml:space="preserve">The Governing Body of Elvington CE Primary School </w:t>
      </w:r>
      <w:r w:rsidR="001B1415">
        <w:rPr>
          <w:rFonts w:cs="Arial"/>
          <w:sz w:val="32"/>
        </w:rPr>
        <w:t xml:space="preserve">endeavours to </w:t>
      </w:r>
      <w:r w:rsidRPr="0080203C">
        <w:rPr>
          <w:rFonts w:cs="Arial"/>
          <w:sz w:val="32"/>
        </w:rPr>
        <w:t>write and adopt policies that are fully inclusive</w:t>
      </w:r>
      <w:r w:rsidR="001B1415">
        <w:rPr>
          <w:rFonts w:cs="Arial"/>
          <w:sz w:val="32"/>
        </w:rPr>
        <w:t xml:space="preserve"> </w:t>
      </w:r>
      <w:r w:rsidRPr="0080203C">
        <w:rPr>
          <w:rFonts w:cs="Arial"/>
          <w:sz w:val="32"/>
        </w:rPr>
        <w:t>for all children / staff / parents / carers / Governors and</w:t>
      </w:r>
      <w:r w:rsidR="001B1415">
        <w:rPr>
          <w:rFonts w:cs="Arial"/>
          <w:sz w:val="32"/>
        </w:rPr>
        <w:t xml:space="preserve"> </w:t>
      </w:r>
      <w:r w:rsidRPr="0080203C">
        <w:rPr>
          <w:rFonts w:cs="Arial"/>
          <w:sz w:val="32"/>
        </w:rPr>
        <w:t>members of the wider community.</w:t>
      </w:r>
    </w:p>
    <w:p w:rsidR="006B1221" w:rsidRDefault="006B1221" w:rsidP="006B1221">
      <w:pPr>
        <w:pStyle w:val="Normalsmall"/>
        <w:rPr>
          <w:sz w:val="36"/>
          <w:szCs w:val="36"/>
        </w:rPr>
      </w:pPr>
      <w:r>
        <w:rPr>
          <w:sz w:val="36"/>
          <w:szCs w:val="36"/>
        </w:rPr>
        <w:t> </w:t>
      </w:r>
    </w:p>
    <w:p w:rsidR="006B1221" w:rsidRDefault="006B1221" w:rsidP="006B1221">
      <w:pPr>
        <w:pStyle w:val="Normalsmall"/>
        <w:rPr>
          <w:sz w:val="36"/>
          <w:szCs w:val="36"/>
        </w:rPr>
      </w:pPr>
    </w:p>
    <w:p w:rsidR="006B1221" w:rsidRDefault="006B1221" w:rsidP="006B1221">
      <w:pPr>
        <w:pStyle w:val="Normalsmall"/>
        <w:rPr>
          <w:sz w:val="36"/>
          <w:szCs w:val="36"/>
        </w:rPr>
      </w:pPr>
    </w:p>
    <w:p w:rsidR="006B1221" w:rsidRDefault="006B1221" w:rsidP="006B1221">
      <w:pPr>
        <w:pStyle w:val="Normalsmall"/>
        <w:rPr>
          <w:sz w:val="36"/>
          <w:szCs w:val="36"/>
        </w:rPr>
      </w:pPr>
    </w:p>
    <w:p w:rsidR="006B1221" w:rsidRDefault="006B1221" w:rsidP="006B1221">
      <w:pPr>
        <w:pStyle w:val="Normalsmall"/>
        <w:rPr>
          <w:sz w:val="36"/>
          <w:szCs w:val="36"/>
        </w:rPr>
      </w:pPr>
      <w:r>
        <w:rPr>
          <w:sz w:val="36"/>
          <w:szCs w:val="3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14"/>
      </w:tblGrid>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Policy approved by Governors:</w:t>
            </w:r>
          </w:p>
        </w:tc>
        <w:tc>
          <w:tcPr>
            <w:tcW w:w="4314" w:type="dxa"/>
            <w:vAlign w:val="center"/>
          </w:tcPr>
          <w:p w:rsidR="006B1221" w:rsidRPr="002A6817" w:rsidRDefault="001B1415" w:rsidP="006C7FEE">
            <w:pPr>
              <w:rPr>
                <w:rFonts w:cs="Arial"/>
                <w:sz w:val="36"/>
              </w:rPr>
            </w:pPr>
            <w:r>
              <w:rPr>
                <w:rFonts w:cs="Arial"/>
                <w:sz w:val="36"/>
              </w:rPr>
              <w:t>February</w:t>
            </w:r>
            <w:r w:rsidR="000110A5">
              <w:rPr>
                <w:rFonts w:cs="Arial"/>
                <w:sz w:val="36"/>
              </w:rPr>
              <w:t xml:space="preserve"> 2025</w:t>
            </w:r>
          </w:p>
        </w:tc>
      </w:tr>
      <w:tr w:rsidR="006B1221" w:rsidRPr="0080203C" w:rsidTr="006C7FEE">
        <w:tc>
          <w:tcPr>
            <w:tcW w:w="4928" w:type="dxa"/>
            <w:vAlign w:val="center"/>
          </w:tcPr>
          <w:p w:rsidR="006B1221" w:rsidRPr="0080203C" w:rsidRDefault="006B1221" w:rsidP="006C7FEE">
            <w:pPr>
              <w:rPr>
                <w:rFonts w:cs="Arial"/>
                <w:sz w:val="32"/>
              </w:rPr>
            </w:pPr>
            <w:r w:rsidRPr="0080203C">
              <w:rPr>
                <w:rFonts w:cs="Arial"/>
                <w:sz w:val="32"/>
              </w:rPr>
              <w:t>Signature of Chair of Governors:</w:t>
            </w:r>
          </w:p>
        </w:tc>
        <w:tc>
          <w:tcPr>
            <w:tcW w:w="4314" w:type="dxa"/>
            <w:vAlign w:val="center"/>
          </w:tcPr>
          <w:p w:rsidR="006B1221" w:rsidRPr="0080203C" w:rsidRDefault="006B1221" w:rsidP="006C7FEE">
            <w:pPr>
              <w:rPr>
                <w:rFonts w:cs="Arial"/>
              </w:rPr>
            </w:pPr>
          </w:p>
        </w:tc>
      </w:tr>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Date for renewal:</w:t>
            </w:r>
          </w:p>
        </w:tc>
        <w:tc>
          <w:tcPr>
            <w:tcW w:w="4314" w:type="dxa"/>
            <w:vAlign w:val="center"/>
          </w:tcPr>
          <w:p w:rsidR="006B1221" w:rsidRPr="0080203C" w:rsidRDefault="000110A5" w:rsidP="006C7FEE">
            <w:pPr>
              <w:rPr>
                <w:rFonts w:cs="Arial"/>
                <w:sz w:val="36"/>
              </w:rPr>
            </w:pPr>
            <w:r>
              <w:rPr>
                <w:rFonts w:cs="Arial"/>
                <w:sz w:val="36"/>
              </w:rPr>
              <w:t>February 2026</w:t>
            </w:r>
            <w:bookmarkStart w:id="0" w:name="_GoBack"/>
            <w:bookmarkEnd w:id="0"/>
          </w:p>
        </w:tc>
      </w:tr>
    </w:tbl>
    <w:p w:rsidR="006B1221" w:rsidRDefault="006B1221" w:rsidP="006B1221">
      <w:pPr>
        <w:rPr>
          <w:rStyle w:val="Hyperlink"/>
          <w:b/>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222673</wp:posOffset>
            </wp:positionV>
            <wp:extent cx="2692400" cy="167029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400" cy="1670297"/>
                    </a:xfrm>
                    <a:prstGeom prst="rect">
                      <a:avLst/>
                    </a:prstGeom>
                    <a:noFill/>
                  </pic:spPr>
                </pic:pic>
              </a:graphicData>
            </a:graphic>
            <wp14:sizeRelH relativeFrom="margin">
              <wp14:pctWidth>0</wp14:pctWidth>
            </wp14:sizeRelH>
            <wp14:sizeRelV relativeFrom="margin">
              <wp14:pctHeight>0</wp14:pctHeight>
            </wp14:sizeRelV>
          </wp:anchor>
        </w:drawing>
      </w:r>
    </w:p>
    <w:p w:rsidR="006B1221" w:rsidRDefault="006B1221" w:rsidP="00664273">
      <w:pPr>
        <w:jc w:val="center"/>
      </w:pPr>
    </w:p>
    <w:p w:rsidR="006B1221" w:rsidRDefault="006B1221">
      <w:r>
        <w:br w:type="page"/>
      </w:r>
    </w:p>
    <w:p w:rsidR="005F5DFD" w:rsidRPr="005F5DFD" w:rsidRDefault="005F5DFD" w:rsidP="005F5DFD">
      <w:pPr>
        <w:spacing w:before="0" w:after="0" w:line="240" w:lineRule="auto"/>
        <w:jc w:val="center"/>
        <w:rPr>
          <w:rFonts w:eastAsia="Times New Roman" w:cs="Times New Roman"/>
          <w:b/>
          <w:sz w:val="28"/>
          <w:szCs w:val="28"/>
          <w:lang w:eastAsia="en-GB"/>
        </w:rPr>
      </w:pPr>
    </w:p>
    <w:p w:rsidR="005F5DFD" w:rsidRPr="005F5DFD" w:rsidRDefault="005F5DFD" w:rsidP="005F5DFD">
      <w:pPr>
        <w:spacing w:before="0" w:after="0" w:line="240" w:lineRule="auto"/>
        <w:ind w:left="-720"/>
        <w:rPr>
          <w:rFonts w:eastAsia="Times New Roman" w:cs="Times New Roman"/>
          <w:sz w:val="20"/>
          <w:szCs w:val="20"/>
          <w:lang w:eastAsia="en-GB"/>
        </w:rPr>
      </w:pPr>
      <w:r>
        <w:rPr>
          <w:rFonts w:eastAsia="Times New Roman" w:cs="Times New Roman"/>
          <w:sz w:val="20"/>
          <w:szCs w:val="20"/>
          <w:lang w:eastAsia="en-GB"/>
        </w:rPr>
        <w:t>All Governing B</w:t>
      </w:r>
      <w:r w:rsidRPr="005F5DFD">
        <w:rPr>
          <w:rFonts w:eastAsia="Times New Roman" w:cs="Times New Roman"/>
          <w:sz w:val="20"/>
          <w:szCs w:val="20"/>
          <w:lang w:eastAsia="en-GB"/>
        </w:rPr>
        <w:t>odies are required by section 324 of the Education Act 1996 to admit to the school a child with a statement of special needs that names the school. This is not an oversubscription criterion. This relates only to children who have undergone statutory assessment and for whom a final statement of special educational needs (SEN) has been issued.</w:t>
      </w:r>
    </w:p>
    <w:p w:rsidR="005F5DFD" w:rsidRPr="005F5DFD" w:rsidRDefault="005F5DFD" w:rsidP="005F5DFD">
      <w:pPr>
        <w:spacing w:before="0" w:after="0" w:line="240" w:lineRule="auto"/>
        <w:ind w:left="-720"/>
        <w:rPr>
          <w:rFonts w:eastAsia="Times New Roman" w:cs="Times New Roman"/>
          <w:sz w:val="20"/>
          <w:szCs w:val="20"/>
          <w:lang w:eastAsia="en-GB"/>
        </w:rPr>
      </w:pPr>
    </w:p>
    <w:p w:rsidR="005F5DFD" w:rsidRPr="005F5DFD" w:rsidRDefault="005F5DFD" w:rsidP="005F5DFD">
      <w:pPr>
        <w:spacing w:before="0" w:after="0" w:line="240" w:lineRule="auto"/>
        <w:ind w:left="-720"/>
        <w:rPr>
          <w:rFonts w:eastAsia="Times New Roman" w:cs="Times New Roman"/>
          <w:sz w:val="20"/>
          <w:szCs w:val="20"/>
          <w:lang w:eastAsia="en-GB"/>
        </w:rPr>
      </w:pPr>
      <w:r w:rsidRPr="005F5DFD">
        <w:rPr>
          <w:rFonts w:eastAsia="Times New Roman" w:cs="Times New Roman"/>
          <w:sz w:val="20"/>
          <w:szCs w:val="20"/>
          <w:lang w:eastAsia="en-GB"/>
        </w:rPr>
        <w:t>If the number of applications exceeds the Published Admission Number (PAN), after the admission of children where the school is named in the statement of special educational needs (SEN) or Education Health &amp; Care Plan the following oversubscription criteria will apply:</w:t>
      </w:r>
    </w:p>
    <w:p w:rsidR="005F5DFD" w:rsidRPr="005F5DFD" w:rsidRDefault="005F5DFD" w:rsidP="005F5DFD">
      <w:pPr>
        <w:spacing w:before="0" w:after="0" w:line="240" w:lineRule="auto"/>
        <w:jc w:val="left"/>
        <w:rPr>
          <w:rFonts w:eastAsia="Times New Roman" w:cs="Times New Roman"/>
          <w:sz w:val="24"/>
          <w:szCs w:val="24"/>
          <w:lang w:eastAsia="en-GB"/>
        </w:rPr>
      </w:pP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60"/>
      </w:tblGrid>
      <w:tr w:rsidR="005F5DFD" w:rsidRPr="005F5DFD" w:rsidTr="0040566E">
        <w:tc>
          <w:tcPr>
            <w:tcW w:w="4680" w:type="dxa"/>
          </w:tcPr>
          <w:p w:rsidR="005F5DFD" w:rsidRPr="005F5DFD" w:rsidRDefault="005F5DFD" w:rsidP="005F5DFD">
            <w:pPr>
              <w:spacing w:before="0" w:after="0" w:line="240" w:lineRule="auto"/>
              <w:jc w:val="left"/>
              <w:rPr>
                <w:rFonts w:eastAsia="Times New Roman" w:cs="Times New Roman"/>
                <w:b/>
                <w:sz w:val="24"/>
                <w:szCs w:val="24"/>
                <w:lang w:eastAsia="en-GB"/>
              </w:rPr>
            </w:pPr>
            <w:r w:rsidRPr="005F5DFD">
              <w:rPr>
                <w:rFonts w:eastAsia="Times New Roman" w:cs="Times New Roman"/>
                <w:b/>
                <w:sz w:val="24"/>
                <w:szCs w:val="24"/>
                <w:lang w:eastAsia="en-GB"/>
              </w:rPr>
              <w:t>ORDER OF PRIORITY:</w:t>
            </w:r>
          </w:p>
        </w:tc>
        <w:tc>
          <w:tcPr>
            <w:tcW w:w="4860" w:type="dxa"/>
          </w:tcPr>
          <w:p w:rsidR="005F5DFD" w:rsidRPr="005F5DFD" w:rsidRDefault="005F5DFD" w:rsidP="005F5DFD">
            <w:pPr>
              <w:spacing w:before="0" w:after="0" w:line="240" w:lineRule="auto"/>
              <w:jc w:val="left"/>
              <w:rPr>
                <w:rFonts w:eastAsia="Times New Roman" w:cs="Times New Roman"/>
                <w:b/>
                <w:sz w:val="24"/>
                <w:szCs w:val="24"/>
                <w:lang w:eastAsia="en-GB"/>
              </w:rPr>
            </w:pPr>
            <w:r w:rsidRPr="005F5DFD">
              <w:rPr>
                <w:rFonts w:eastAsia="Times New Roman" w:cs="Times New Roman"/>
                <w:b/>
                <w:sz w:val="24"/>
                <w:szCs w:val="24"/>
                <w:lang w:eastAsia="en-GB"/>
              </w:rPr>
              <w:t>Notes:</w:t>
            </w:r>
          </w:p>
        </w:tc>
      </w:tr>
      <w:tr w:rsidR="005F5DFD" w:rsidRPr="005F5DFD" w:rsidTr="0040566E">
        <w:tc>
          <w:tcPr>
            <w:tcW w:w="4680" w:type="dxa"/>
          </w:tcPr>
          <w:p w:rsidR="005F5DFD" w:rsidRPr="005F5DFD" w:rsidRDefault="005F5DFD" w:rsidP="005F5DFD">
            <w:pPr>
              <w:spacing w:before="0" w:after="0" w:line="240" w:lineRule="auto"/>
              <w:jc w:val="left"/>
              <w:rPr>
                <w:rFonts w:eastAsia="Times New Roman" w:cs="Times New Roman"/>
                <w:b/>
                <w:sz w:val="20"/>
                <w:szCs w:val="20"/>
                <w:u w:val="single"/>
                <w:lang w:eastAsia="en-GB"/>
              </w:rPr>
            </w:pPr>
          </w:p>
          <w:p w:rsidR="005F5DFD" w:rsidRPr="005F5DFD" w:rsidRDefault="005F5DFD" w:rsidP="005F5DFD">
            <w:pPr>
              <w:spacing w:before="0" w:after="0" w:line="240" w:lineRule="auto"/>
              <w:jc w:val="left"/>
              <w:rPr>
                <w:rFonts w:eastAsia="Times New Roman" w:cs="Times New Roman"/>
                <w:sz w:val="20"/>
                <w:szCs w:val="20"/>
                <w:lang w:eastAsia="en-GB"/>
              </w:rPr>
            </w:pPr>
          </w:p>
        </w:tc>
        <w:tc>
          <w:tcPr>
            <w:tcW w:w="4860" w:type="dxa"/>
          </w:tcPr>
          <w:p w:rsidR="005F5DFD" w:rsidRPr="005F5DFD" w:rsidRDefault="005F5DFD" w:rsidP="005F5DFD">
            <w:pPr>
              <w:spacing w:before="0" w:after="0" w:line="240" w:lineRule="auto"/>
              <w:jc w:val="left"/>
              <w:rPr>
                <w:rFonts w:eastAsia="Times New Roman" w:cs="Times New Roman"/>
                <w:i/>
                <w:sz w:val="20"/>
                <w:szCs w:val="20"/>
                <w:lang w:eastAsia="en-GB"/>
              </w:rPr>
            </w:pPr>
            <w:r w:rsidRPr="005F5DFD">
              <w:rPr>
                <w:rFonts w:eastAsia="Times New Roman" w:cs="Times New Roman"/>
                <w:i/>
                <w:sz w:val="20"/>
                <w:szCs w:val="20"/>
                <w:lang w:eastAsia="en-GB"/>
              </w:rPr>
              <w:t>.</w:t>
            </w:r>
          </w:p>
          <w:p w:rsidR="005F5DFD" w:rsidRPr="005F5DFD" w:rsidRDefault="005F5DFD" w:rsidP="005F5DFD">
            <w:pPr>
              <w:spacing w:before="0" w:after="0" w:line="240" w:lineRule="auto"/>
              <w:jc w:val="left"/>
              <w:rPr>
                <w:rFonts w:eastAsia="Times New Roman" w:cs="Times New Roman"/>
                <w:i/>
                <w:sz w:val="20"/>
                <w:szCs w:val="20"/>
                <w:lang w:eastAsia="en-GB"/>
              </w:rPr>
            </w:pPr>
          </w:p>
        </w:tc>
      </w:tr>
      <w:tr w:rsidR="005F5DFD" w:rsidRPr="005F5DFD" w:rsidTr="0040566E">
        <w:tc>
          <w:tcPr>
            <w:tcW w:w="4680" w:type="dxa"/>
          </w:tcPr>
          <w:p w:rsidR="005F5DFD" w:rsidRPr="005F5DFD" w:rsidRDefault="005F5DFD" w:rsidP="005F5DFD">
            <w:pPr>
              <w:spacing w:before="0" w:after="0" w:line="240" w:lineRule="auto"/>
              <w:jc w:val="left"/>
              <w:rPr>
                <w:rFonts w:eastAsia="Times New Roman" w:cs="Times New Roman"/>
                <w:b/>
                <w:sz w:val="20"/>
                <w:szCs w:val="20"/>
                <w:u w:val="single"/>
                <w:lang w:eastAsia="en-GB"/>
              </w:rPr>
            </w:pPr>
            <w:r w:rsidRPr="005F5DFD">
              <w:rPr>
                <w:rFonts w:eastAsia="Times New Roman" w:cs="Times New Roman"/>
                <w:b/>
                <w:sz w:val="20"/>
                <w:szCs w:val="20"/>
                <w:u w:val="single"/>
                <w:lang w:eastAsia="en-GB"/>
              </w:rPr>
              <w:t>Priority Group 1:</w:t>
            </w:r>
          </w:p>
          <w:p w:rsidR="005F5DFD" w:rsidRPr="005F5DFD" w:rsidRDefault="005F5DFD" w:rsidP="005F5DFD">
            <w:pPr>
              <w:spacing w:before="0" w:after="0" w:line="240" w:lineRule="auto"/>
              <w:jc w:val="left"/>
              <w:rPr>
                <w:rFonts w:eastAsia="Times New Roman" w:cs="Times New Roman"/>
                <w:b/>
                <w:szCs w:val="24"/>
                <w:lang w:eastAsia="en-GB"/>
              </w:rPr>
            </w:pPr>
          </w:p>
          <w:p w:rsidR="005F5DFD" w:rsidRPr="005F5DFD" w:rsidRDefault="005F5DFD" w:rsidP="005F5DFD">
            <w:pPr>
              <w:spacing w:before="0" w:after="0" w:line="240" w:lineRule="auto"/>
              <w:jc w:val="left"/>
              <w:rPr>
                <w:rFonts w:eastAsia="Times New Roman" w:cs="Times New Roman"/>
                <w:sz w:val="20"/>
                <w:szCs w:val="20"/>
                <w:lang w:eastAsia="en-GB"/>
              </w:rPr>
            </w:pPr>
            <w:r w:rsidRPr="005F5DFD">
              <w:rPr>
                <w:rFonts w:eastAsia="Times New Roman" w:cs="Times New Roman"/>
                <w:sz w:val="20"/>
                <w:szCs w:val="20"/>
                <w:lang w:eastAsia="en-GB"/>
              </w:rPr>
              <w:t>Looked after children and all previously looked after children for whom the school has been expressed as a preference. Previously looked after children are children who were looked after, but ceased to be so because they were adopted</w:t>
            </w:r>
            <w:r w:rsidRPr="005F5DFD">
              <w:rPr>
                <w:rFonts w:eastAsia="Times New Roman" w:cs="Times New Roman"/>
                <w:sz w:val="20"/>
                <w:szCs w:val="20"/>
                <w:vertAlign w:val="superscript"/>
                <w:lang w:eastAsia="en-GB"/>
              </w:rPr>
              <w:t>1</w:t>
            </w:r>
            <w:r w:rsidRPr="005F5DFD">
              <w:rPr>
                <w:rFonts w:eastAsia="Times New Roman" w:cs="Times New Roman"/>
                <w:sz w:val="20"/>
                <w:szCs w:val="20"/>
                <w:lang w:eastAsia="en-GB"/>
              </w:rPr>
              <w:t xml:space="preserve"> or became subject to a child arrangement order</w:t>
            </w:r>
            <w:r w:rsidRPr="005F5DFD">
              <w:rPr>
                <w:rFonts w:eastAsia="Times New Roman" w:cs="Times New Roman"/>
                <w:sz w:val="20"/>
                <w:szCs w:val="20"/>
                <w:vertAlign w:val="superscript"/>
                <w:lang w:eastAsia="en-GB"/>
              </w:rPr>
              <w:t>2</w:t>
            </w:r>
            <w:r w:rsidRPr="005F5DFD">
              <w:rPr>
                <w:rFonts w:eastAsia="Times New Roman" w:cs="Times New Roman"/>
                <w:sz w:val="20"/>
                <w:szCs w:val="20"/>
                <w:lang w:eastAsia="en-GB"/>
              </w:rPr>
              <w:t xml:space="preserve"> or special guardianship order.  </w:t>
            </w:r>
          </w:p>
        </w:tc>
        <w:tc>
          <w:tcPr>
            <w:tcW w:w="4860" w:type="dxa"/>
          </w:tcPr>
          <w:p w:rsidR="005F5DFD" w:rsidRPr="005F5DFD" w:rsidRDefault="005F5DFD" w:rsidP="005F5DFD">
            <w:pPr>
              <w:spacing w:before="120" w:after="0" w:line="240" w:lineRule="auto"/>
              <w:jc w:val="left"/>
              <w:rPr>
                <w:rFonts w:eastAsia="Times New Roman" w:cs="Times New Roman"/>
                <w:i/>
                <w:sz w:val="16"/>
                <w:szCs w:val="16"/>
                <w:lang w:eastAsia="en-GB"/>
              </w:rPr>
            </w:pPr>
          </w:p>
          <w:p w:rsidR="005F5DFD" w:rsidRPr="005F5DFD" w:rsidRDefault="005F5DFD" w:rsidP="005F5DFD">
            <w:pPr>
              <w:spacing w:before="120" w:after="0" w:line="240" w:lineRule="auto"/>
              <w:jc w:val="left"/>
              <w:rPr>
                <w:rFonts w:eastAsia="Times New Roman" w:cs="Times New Roman"/>
                <w:i/>
                <w:sz w:val="16"/>
                <w:szCs w:val="16"/>
                <w:lang w:eastAsia="en-GB"/>
              </w:rPr>
            </w:pPr>
            <w:r w:rsidRPr="005F5DFD">
              <w:rPr>
                <w:rFonts w:eastAsia="Times New Roman" w:cs="Times New Roman"/>
                <w:i/>
                <w:sz w:val="16"/>
                <w:szCs w:val="16"/>
                <w:lang w:eastAsia="en-GB"/>
              </w:rPr>
              <w:t>This applies to all looked-after children, including those who are in the care of another local authority or being provided with accommodation by a local authority in the exercise of their social services function at the time of making an application.</w:t>
            </w:r>
          </w:p>
          <w:p w:rsidR="005F5DFD" w:rsidRPr="005F5DFD" w:rsidRDefault="005F5DFD" w:rsidP="005F5DFD">
            <w:pPr>
              <w:spacing w:before="120" w:after="0" w:line="240" w:lineRule="auto"/>
              <w:jc w:val="left"/>
              <w:rPr>
                <w:rFonts w:eastAsia="Times New Roman" w:cs="Times New Roman"/>
                <w:lang w:eastAsia="en-GB"/>
              </w:rPr>
            </w:pPr>
            <w:r w:rsidRPr="005F5DFD">
              <w:rPr>
                <w:rFonts w:eastAsia="Times New Roman" w:cs="Times New Roman"/>
                <w:i/>
                <w:sz w:val="16"/>
                <w:szCs w:val="16"/>
                <w:lang w:eastAsia="en-GB"/>
              </w:rPr>
              <w:t>In the case of previously looked after children, a copy of the relevant documentation will be required in support of the application.</w:t>
            </w:r>
            <w:r w:rsidRPr="005F5DFD">
              <w:rPr>
                <w:rFonts w:eastAsia="Times New Roman" w:cs="Times New Roman"/>
                <w:lang w:eastAsia="en-GB"/>
              </w:rPr>
              <w:t xml:space="preserve"> </w:t>
            </w:r>
          </w:p>
          <w:p w:rsidR="005F5DFD" w:rsidRPr="005F5DFD" w:rsidRDefault="005F5DFD" w:rsidP="005F5DFD">
            <w:pPr>
              <w:spacing w:before="120" w:after="0" w:line="240" w:lineRule="auto"/>
              <w:jc w:val="left"/>
              <w:rPr>
                <w:rFonts w:eastAsia="Times New Roman" w:cs="Times New Roman"/>
                <w:i/>
                <w:sz w:val="16"/>
                <w:szCs w:val="16"/>
                <w:lang w:eastAsia="en-GB"/>
              </w:rPr>
            </w:pPr>
            <w:r w:rsidRPr="005F5DFD">
              <w:rPr>
                <w:rFonts w:eastAsia="Times New Roman" w:cs="Times New Roman"/>
                <w:i/>
                <w:sz w:val="16"/>
                <w:szCs w:val="16"/>
                <w:vertAlign w:val="superscript"/>
                <w:lang w:eastAsia="en-GB"/>
              </w:rPr>
              <w:t>1</w:t>
            </w:r>
            <w:r w:rsidRPr="005F5DFD">
              <w:rPr>
                <w:rFonts w:eastAsia="Times New Roman" w:cs="Times New Roman"/>
                <w:i/>
                <w:sz w:val="16"/>
                <w:szCs w:val="16"/>
                <w:lang w:eastAsia="en-GB"/>
              </w:rPr>
              <w:t>This includes children who were adopted under the Adoption Act 1976 and Children who were adopted under the Adopted &amp; Children’s Act 2002.</w:t>
            </w:r>
          </w:p>
          <w:p w:rsidR="005F5DFD" w:rsidRPr="005F5DFD" w:rsidRDefault="005F5DFD" w:rsidP="005F5DFD">
            <w:pPr>
              <w:spacing w:before="120" w:after="0" w:line="240" w:lineRule="auto"/>
              <w:jc w:val="left"/>
              <w:rPr>
                <w:rFonts w:eastAsia="Times New Roman" w:cs="Times New Roman"/>
                <w:i/>
                <w:sz w:val="16"/>
                <w:szCs w:val="16"/>
                <w:lang w:eastAsia="en-GB"/>
              </w:rPr>
            </w:pPr>
            <w:r w:rsidRPr="005F5DFD">
              <w:rPr>
                <w:rFonts w:eastAsia="Times New Roman" w:cs="Times New Roman"/>
                <w:i/>
                <w:sz w:val="16"/>
                <w:szCs w:val="16"/>
                <w:vertAlign w:val="superscript"/>
                <w:lang w:eastAsia="en-GB"/>
              </w:rPr>
              <w:t>2</w:t>
            </w:r>
            <w:r w:rsidRPr="005F5DFD">
              <w:rPr>
                <w:rFonts w:eastAsia="Times New Roman" w:cs="Times New Roman"/>
                <w:i/>
                <w:sz w:val="16"/>
                <w:szCs w:val="16"/>
                <w:lang w:eastAsia="en-GB"/>
              </w:rPr>
              <w:t>Child Arrangement Orders replace residence orders and any residence order in force prior to 22 April 2014 is deemed to be a Child Arrangement Order.</w:t>
            </w:r>
          </w:p>
          <w:p w:rsidR="005F5DFD" w:rsidRPr="005F5DFD" w:rsidRDefault="005F5DFD" w:rsidP="005F5DFD">
            <w:pPr>
              <w:spacing w:before="120" w:after="0" w:line="240" w:lineRule="auto"/>
              <w:jc w:val="left"/>
              <w:rPr>
                <w:rFonts w:eastAsia="Times New Roman" w:cs="Times New Roman"/>
                <w:i/>
                <w:sz w:val="16"/>
                <w:szCs w:val="16"/>
                <w:lang w:eastAsia="en-GB"/>
              </w:rPr>
            </w:pPr>
          </w:p>
        </w:tc>
      </w:tr>
      <w:tr w:rsidR="005F5DFD" w:rsidRPr="005F5DFD" w:rsidTr="0040566E">
        <w:tc>
          <w:tcPr>
            <w:tcW w:w="4680" w:type="dxa"/>
          </w:tcPr>
          <w:p w:rsidR="005F5DFD" w:rsidRPr="005F5DFD" w:rsidRDefault="005F5DFD" w:rsidP="005F5DFD">
            <w:pPr>
              <w:spacing w:before="0" w:after="0" w:line="240" w:lineRule="auto"/>
              <w:jc w:val="left"/>
              <w:rPr>
                <w:rFonts w:eastAsia="Times New Roman" w:cs="Times New Roman"/>
                <w:b/>
                <w:sz w:val="20"/>
                <w:szCs w:val="20"/>
                <w:u w:val="single"/>
                <w:lang w:eastAsia="en-GB"/>
              </w:rPr>
            </w:pPr>
            <w:r w:rsidRPr="005F5DFD">
              <w:rPr>
                <w:rFonts w:eastAsia="Times New Roman" w:cs="Times New Roman"/>
                <w:b/>
                <w:sz w:val="20"/>
                <w:szCs w:val="20"/>
                <w:u w:val="single"/>
                <w:lang w:eastAsia="en-GB"/>
              </w:rPr>
              <w:t>Priority Group 2 :</w:t>
            </w:r>
          </w:p>
          <w:p w:rsidR="005F5DFD" w:rsidRPr="005F5DFD" w:rsidRDefault="005F5DFD" w:rsidP="005F5DFD">
            <w:pPr>
              <w:spacing w:before="0" w:after="0" w:line="240" w:lineRule="auto"/>
              <w:jc w:val="left"/>
              <w:rPr>
                <w:rFonts w:eastAsia="Times New Roman" w:cs="Times New Roman"/>
                <w:sz w:val="20"/>
                <w:szCs w:val="20"/>
                <w:lang w:eastAsia="en-GB"/>
              </w:rPr>
            </w:pPr>
          </w:p>
          <w:p w:rsidR="005F5DFD" w:rsidRPr="005F5DFD" w:rsidRDefault="005F5DFD" w:rsidP="005F5DFD">
            <w:pPr>
              <w:spacing w:before="0" w:after="0" w:line="240" w:lineRule="auto"/>
              <w:jc w:val="left"/>
              <w:rPr>
                <w:rFonts w:eastAsia="Times New Roman" w:cs="Times New Roman"/>
                <w:sz w:val="20"/>
                <w:szCs w:val="20"/>
                <w:lang w:eastAsia="en-GB"/>
              </w:rPr>
            </w:pPr>
            <w:r w:rsidRPr="005F5DFD">
              <w:rPr>
                <w:rFonts w:eastAsia="Times New Roman" w:cs="Times New Roman"/>
                <w:sz w:val="20"/>
                <w:szCs w:val="20"/>
                <w:lang w:eastAsia="en-GB"/>
              </w:rPr>
              <w:t xml:space="preserve">Children the Authority considers have special social or medical reasons for admission. </w:t>
            </w:r>
          </w:p>
        </w:tc>
        <w:tc>
          <w:tcPr>
            <w:tcW w:w="4860" w:type="dxa"/>
          </w:tcPr>
          <w:p w:rsidR="005F5DFD" w:rsidRPr="005F5DFD" w:rsidRDefault="005F5DFD" w:rsidP="005F5DFD">
            <w:pPr>
              <w:spacing w:before="120" w:after="0" w:line="240" w:lineRule="auto"/>
              <w:jc w:val="left"/>
              <w:rPr>
                <w:rFonts w:eastAsia="Times New Roman" w:cs="Times New Roman"/>
                <w:i/>
                <w:sz w:val="16"/>
                <w:szCs w:val="16"/>
                <w:lang w:eastAsia="en-GB"/>
              </w:rPr>
            </w:pPr>
            <w:r w:rsidRPr="005F5DFD">
              <w:rPr>
                <w:rFonts w:eastAsia="Times New Roman" w:cs="Times New Roman"/>
                <w:i/>
                <w:sz w:val="16"/>
                <w:szCs w:val="16"/>
                <w:lang w:eastAsia="en-GB"/>
              </w:rPr>
              <w:t xml:space="preserve">We will only consider applications on social or medical grounds if they are supported by a professional recommendation from a doctor, social worker, or other appropriate professional. The supporting evidence should set out the particular social or medical reason(s) why the school in question is the most suitable school and the difficulties that would be caused if the child had to attend another school. </w:t>
            </w:r>
          </w:p>
          <w:p w:rsidR="005F5DFD" w:rsidRPr="005F5DFD" w:rsidRDefault="005F5DFD" w:rsidP="005F5DFD">
            <w:pPr>
              <w:spacing w:before="120" w:after="0" w:line="240" w:lineRule="auto"/>
              <w:jc w:val="left"/>
              <w:rPr>
                <w:rFonts w:eastAsia="Times New Roman" w:cs="Times New Roman"/>
                <w:i/>
                <w:sz w:val="16"/>
                <w:szCs w:val="16"/>
                <w:lang w:eastAsia="en-GB"/>
              </w:rPr>
            </w:pPr>
            <w:r w:rsidRPr="005F5DFD">
              <w:rPr>
                <w:rFonts w:eastAsia="Times New Roman" w:cs="Times New Roman"/>
                <w:i/>
                <w:sz w:val="16"/>
                <w:szCs w:val="16"/>
                <w:lang w:eastAsia="en-GB"/>
              </w:rPr>
              <w:t>Panels of professionally qualified people will consider all applications made under priority group 2.</w:t>
            </w:r>
          </w:p>
        </w:tc>
      </w:tr>
      <w:tr w:rsidR="005F5DFD" w:rsidRPr="005F5DFD" w:rsidTr="0040566E">
        <w:tc>
          <w:tcPr>
            <w:tcW w:w="4680" w:type="dxa"/>
          </w:tcPr>
          <w:p w:rsidR="005F5DFD" w:rsidRPr="005F5DFD" w:rsidRDefault="005F5DFD" w:rsidP="005F5DFD">
            <w:pPr>
              <w:spacing w:before="0" w:after="0" w:line="240" w:lineRule="auto"/>
              <w:jc w:val="left"/>
              <w:rPr>
                <w:rFonts w:eastAsia="Times New Roman" w:cs="Times New Roman"/>
                <w:b/>
                <w:sz w:val="20"/>
                <w:szCs w:val="20"/>
                <w:u w:val="single"/>
                <w:lang w:eastAsia="en-GB"/>
              </w:rPr>
            </w:pPr>
            <w:r w:rsidRPr="005F5DFD">
              <w:rPr>
                <w:rFonts w:eastAsia="Times New Roman" w:cs="Times New Roman"/>
                <w:b/>
                <w:sz w:val="20"/>
                <w:szCs w:val="20"/>
                <w:u w:val="single"/>
                <w:lang w:eastAsia="en-GB"/>
              </w:rPr>
              <w:t>Priority Group 3 :</w:t>
            </w:r>
          </w:p>
          <w:p w:rsidR="005F5DFD" w:rsidRPr="005F5DFD" w:rsidRDefault="005F5DFD" w:rsidP="005F5DFD">
            <w:pPr>
              <w:spacing w:before="0" w:after="0" w:line="240" w:lineRule="auto"/>
              <w:jc w:val="left"/>
              <w:rPr>
                <w:rFonts w:eastAsia="Times New Roman" w:cs="Times New Roman"/>
                <w:sz w:val="20"/>
                <w:szCs w:val="20"/>
                <w:lang w:eastAsia="en-GB"/>
              </w:rPr>
            </w:pPr>
          </w:p>
          <w:p w:rsidR="005F5DFD" w:rsidRPr="005F5DFD" w:rsidRDefault="005F5DFD" w:rsidP="005F5DFD">
            <w:pPr>
              <w:spacing w:before="0" w:after="0" w:line="240" w:lineRule="auto"/>
              <w:jc w:val="left"/>
              <w:rPr>
                <w:rFonts w:eastAsia="Times New Roman" w:cs="Times New Roman"/>
                <w:sz w:val="20"/>
                <w:szCs w:val="20"/>
                <w:lang w:eastAsia="en-GB"/>
              </w:rPr>
            </w:pPr>
            <w:r w:rsidRPr="005F5DFD">
              <w:rPr>
                <w:rFonts w:eastAsia="Times New Roman" w:cs="Times New Roman"/>
                <w:sz w:val="20"/>
                <w:szCs w:val="20"/>
                <w:lang w:eastAsia="en-GB"/>
              </w:rPr>
              <w:t>Children living within the normal area of the school.</w:t>
            </w:r>
          </w:p>
        </w:tc>
        <w:tc>
          <w:tcPr>
            <w:tcW w:w="4860" w:type="dxa"/>
          </w:tcPr>
          <w:p w:rsidR="005F5DFD" w:rsidRPr="005F5DFD" w:rsidRDefault="005F5DFD" w:rsidP="005F5DFD">
            <w:pPr>
              <w:spacing w:before="0" w:after="0" w:line="240" w:lineRule="auto"/>
              <w:jc w:val="left"/>
              <w:rPr>
                <w:rFonts w:eastAsia="Times New Roman" w:cs="Times New Roman"/>
                <w:sz w:val="24"/>
                <w:szCs w:val="24"/>
                <w:lang w:eastAsia="en-GB"/>
              </w:rPr>
            </w:pPr>
          </w:p>
        </w:tc>
      </w:tr>
      <w:tr w:rsidR="005F5DFD" w:rsidRPr="005F5DFD" w:rsidTr="0040566E">
        <w:tc>
          <w:tcPr>
            <w:tcW w:w="4680" w:type="dxa"/>
          </w:tcPr>
          <w:p w:rsidR="005F5DFD" w:rsidRPr="005F5DFD" w:rsidRDefault="005F5DFD" w:rsidP="005F5DFD">
            <w:pPr>
              <w:spacing w:before="0" w:after="0" w:line="240" w:lineRule="auto"/>
              <w:jc w:val="left"/>
              <w:rPr>
                <w:rFonts w:eastAsia="Times New Roman" w:cs="Times New Roman"/>
                <w:b/>
                <w:sz w:val="20"/>
                <w:szCs w:val="20"/>
                <w:u w:val="single"/>
                <w:lang w:eastAsia="en-GB"/>
              </w:rPr>
            </w:pPr>
            <w:r w:rsidRPr="005F5DFD">
              <w:rPr>
                <w:rFonts w:eastAsia="Times New Roman" w:cs="Times New Roman"/>
                <w:b/>
                <w:sz w:val="20"/>
                <w:szCs w:val="20"/>
                <w:u w:val="single"/>
                <w:lang w:eastAsia="en-GB"/>
              </w:rPr>
              <w:t>Priority Group 4:</w:t>
            </w:r>
          </w:p>
          <w:p w:rsidR="005F5DFD" w:rsidRPr="005F5DFD" w:rsidRDefault="005F5DFD" w:rsidP="005F5DFD">
            <w:pPr>
              <w:spacing w:before="0" w:after="0" w:line="240" w:lineRule="auto"/>
              <w:jc w:val="left"/>
              <w:rPr>
                <w:rFonts w:eastAsia="Times New Roman" w:cs="Times New Roman"/>
                <w:sz w:val="20"/>
                <w:szCs w:val="20"/>
                <w:lang w:eastAsia="en-GB"/>
              </w:rPr>
            </w:pPr>
          </w:p>
          <w:p w:rsidR="005F5DFD" w:rsidRPr="005F5DFD" w:rsidRDefault="005F5DFD" w:rsidP="005F5DFD">
            <w:pPr>
              <w:spacing w:before="0" w:after="0" w:line="240" w:lineRule="auto"/>
              <w:jc w:val="left"/>
              <w:rPr>
                <w:rFonts w:eastAsia="Times New Roman" w:cs="Times New Roman"/>
                <w:sz w:val="20"/>
                <w:szCs w:val="20"/>
                <w:lang w:eastAsia="en-GB"/>
              </w:rPr>
            </w:pPr>
            <w:r w:rsidRPr="005F5DFD">
              <w:rPr>
                <w:rFonts w:eastAsia="Times New Roman" w:cs="Times New Roman"/>
                <w:sz w:val="20"/>
                <w:szCs w:val="20"/>
                <w:lang w:eastAsia="en-GB"/>
              </w:rPr>
              <w:t>Children living outside the normal area of the school.</w:t>
            </w:r>
          </w:p>
        </w:tc>
        <w:tc>
          <w:tcPr>
            <w:tcW w:w="4860" w:type="dxa"/>
          </w:tcPr>
          <w:p w:rsidR="005F5DFD" w:rsidRPr="005F5DFD" w:rsidRDefault="005F5DFD" w:rsidP="005F5DFD">
            <w:pPr>
              <w:spacing w:before="0" w:after="0" w:line="240" w:lineRule="auto"/>
              <w:jc w:val="left"/>
              <w:rPr>
                <w:rFonts w:eastAsia="Times New Roman" w:cs="Times New Roman"/>
                <w:sz w:val="24"/>
                <w:szCs w:val="24"/>
                <w:lang w:eastAsia="en-GB"/>
              </w:rPr>
            </w:pPr>
          </w:p>
        </w:tc>
      </w:tr>
    </w:tbl>
    <w:p w:rsidR="005F5DFD" w:rsidRPr="005F5DFD" w:rsidRDefault="005F5DFD" w:rsidP="005F5DFD">
      <w:pPr>
        <w:spacing w:before="0" w:after="0" w:line="240" w:lineRule="auto"/>
        <w:jc w:val="left"/>
        <w:rPr>
          <w:rFonts w:eastAsia="Times New Roman" w:cs="Times New Roman"/>
          <w:sz w:val="24"/>
          <w:szCs w:val="24"/>
          <w:lang w:eastAsia="en-GB"/>
        </w:rPr>
      </w:pPr>
    </w:p>
    <w:p w:rsidR="005F5DFD" w:rsidRPr="005F5DFD" w:rsidRDefault="005F5DFD" w:rsidP="005F5DFD">
      <w:pPr>
        <w:widowControl w:val="0"/>
        <w:autoSpaceDE w:val="0"/>
        <w:autoSpaceDN w:val="0"/>
        <w:adjustRightInd w:val="0"/>
        <w:spacing w:before="0" w:after="0" w:line="249" w:lineRule="exact"/>
        <w:ind w:left="-720"/>
        <w:rPr>
          <w:rFonts w:eastAsia="Times New Roman" w:cs="Arial"/>
          <w:i/>
          <w:iCs/>
          <w:sz w:val="20"/>
          <w:szCs w:val="20"/>
          <w:lang w:eastAsia="en-GB"/>
        </w:rPr>
      </w:pPr>
      <w:r w:rsidRPr="005F5DFD">
        <w:rPr>
          <w:rFonts w:eastAsia="Times New Roman" w:cs="Arial"/>
          <w:i/>
          <w:iCs/>
          <w:sz w:val="20"/>
          <w:szCs w:val="20"/>
          <w:lang w:eastAsia="en-GB"/>
        </w:rPr>
        <w:t xml:space="preserve">Children in higher numbered priority groups will be offered places ahead of those in lower numbered priority groups. All applications within each priority group will be considered equally (i.e. </w:t>
      </w:r>
      <w:r w:rsidRPr="005F5DFD">
        <w:rPr>
          <w:rFonts w:eastAsia="Times New Roman" w:cs="Arial"/>
          <w:i/>
          <w:iCs/>
          <w:sz w:val="20"/>
          <w:szCs w:val="20"/>
          <w:u w:val="single"/>
          <w:lang w:eastAsia="en-GB"/>
        </w:rPr>
        <w:t>all</w:t>
      </w:r>
      <w:r w:rsidRPr="005F5DFD">
        <w:rPr>
          <w:rFonts w:eastAsia="Times New Roman" w:cs="Arial"/>
          <w:i/>
          <w:iCs/>
          <w:sz w:val="20"/>
          <w:szCs w:val="20"/>
          <w:lang w:eastAsia="en-GB"/>
        </w:rPr>
        <w:t xml:space="preserve"> applications, regardless of order of preference).  </w:t>
      </w:r>
    </w:p>
    <w:p w:rsidR="005F5DFD" w:rsidRPr="005F5DFD" w:rsidRDefault="005F5DFD" w:rsidP="005F5DFD">
      <w:pPr>
        <w:widowControl w:val="0"/>
        <w:autoSpaceDE w:val="0"/>
        <w:autoSpaceDN w:val="0"/>
        <w:adjustRightInd w:val="0"/>
        <w:spacing w:before="0" w:after="0" w:line="249" w:lineRule="exact"/>
        <w:ind w:left="-720"/>
        <w:rPr>
          <w:rFonts w:eastAsia="Times New Roman" w:cs="Arial"/>
          <w:i/>
          <w:iCs/>
          <w:sz w:val="20"/>
          <w:szCs w:val="20"/>
          <w:lang w:eastAsia="en-GB"/>
        </w:rPr>
      </w:pPr>
    </w:p>
    <w:p w:rsidR="005F5DFD" w:rsidRPr="005F5DFD" w:rsidRDefault="005F5DFD" w:rsidP="005F5DFD">
      <w:pPr>
        <w:widowControl w:val="0"/>
        <w:autoSpaceDE w:val="0"/>
        <w:autoSpaceDN w:val="0"/>
        <w:adjustRightInd w:val="0"/>
        <w:spacing w:before="0" w:after="0" w:line="249" w:lineRule="exact"/>
        <w:ind w:left="-720"/>
        <w:rPr>
          <w:rFonts w:eastAsia="Times New Roman" w:cs="Arial"/>
          <w:i/>
          <w:iCs/>
          <w:sz w:val="20"/>
          <w:szCs w:val="20"/>
          <w:lang w:eastAsia="en-GB"/>
        </w:rPr>
      </w:pPr>
      <w:r w:rsidRPr="005F5DFD">
        <w:rPr>
          <w:rFonts w:eastAsia="Times New Roman" w:cs="Arial"/>
          <w:i/>
          <w:iCs/>
          <w:sz w:val="20"/>
          <w:szCs w:val="20"/>
          <w:lang w:eastAsia="en-GB"/>
        </w:rPr>
        <w:t>Tie break:</w:t>
      </w:r>
    </w:p>
    <w:p w:rsidR="005F5DFD" w:rsidRPr="005F5DFD" w:rsidRDefault="005F5DFD" w:rsidP="005F5DFD">
      <w:pPr>
        <w:widowControl w:val="0"/>
        <w:autoSpaceDE w:val="0"/>
        <w:autoSpaceDN w:val="0"/>
        <w:adjustRightInd w:val="0"/>
        <w:spacing w:before="0" w:after="0" w:line="249" w:lineRule="exact"/>
        <w:ind w:left="-720"/>
        <w:rPr>
          <w:rFonts w:eastAsia="Times New Roman" w:cs="Arial"/>
          <w:i/>
          <w:iCs/>
          <w:sz w:val="20"/>
          <w:szCs w:val="20"/>
          <w:lang w:eastAsia="en-GB"/>
        </w:rPr>
      </w:pPr>
      <w:r w:rsidRPr="005F5DFD">
        <w:rPr>
          <w:rFonts w:eastAsia="Times New Roman" w:cs="Arial"/>
          <w:i/>
          <w:iCs/>
          <w:sz w:val="20"/>
          <w:szCs w:val="20"/>
          <w:lang w:eastAsia="en-GB"/>
        </w:rPr>
        <w:t>If there are not enough places for all the children in one of these priority groups, we will give priority first to those with a sibling at the school in September ( in all cases sibling refers to brother or sister, half brother or sister, adopted brother or sister, step brother or sister, or the child of the parent / carer’s partner where the child for whom the school place is sought is living in the same family unit at the same address as that sibling ) and then to those living nearest the school.</w:t>
      </w:r>
    </w:p>
    <w:p w:rsidR="005F5DFD" w:rsidRPr="005F5DFD" w:rsidRDefault="005F5DFD" w:rsidP="005F5DFD">
      <w:pPr>
        <w:widowControl w:val="0"/>
        <w:autoSpaceDE w:val="0"/>
        <w:autoSpaceDN w:val="0"/>
        <w:adjustRightInd w:val="0"/>
        <w:spacing w:before="0" w:after="0" w:line="249" w:lineRule="exact"/>
        <w:ind w:left="-720"/>
        <w:jc w:val="left"/>
        <w:rPr>
          <w:rFonts w:eastAsia="Times New Roman" w:cs="Arial"/>
          <w:i/>
          <w:iCs/>
          <w:sz w:val="20"/>
          <w:szCs w:val="20"/>
          <w:lang w:eastAsia="en-GB"/>
        </w:rPr>
      </w:pPr>
    </w:p>
    <w:p w:rsidR="005F5DFD" w:rsidRPr="005F5DFD" w:rsidRDefault="005F5DFD" w:rsidP="005F5DFD">
      <w:pPr>
        <w:widowControl w:val="0"/>
        <w:autoSpaceDE w:val="0"/>
        <w:autoSpaceDN w:val="0"/>
        <w:adjustRightInd w:val="0"/>
        <w:spacing w:before="0" w:after="0" w:line="249" w:lineRule="exact"/>
        <w:ind w:left="-720"/>
        <w:rPr>
          <w:rFonts w:eastAsia="Times New Roman" w:cs="Arial"/>
          <w:i/>
          <w:iCs/>
          <w:sz w:val="20"/>
          <w:szCs w:val="20"/>
          <w:lang w:eastAsia="en-GB"/>
        </w:rPr>
      </w:pPr>
      <w:r w:rsidRPr="005F5DFD">
        <w:rPr>
          <w:rFonts w:eastAsia="Times New Roman" w:cs="Arial"/>
          <w:i/>
          <w:iCs/>
          <w:sz w:val="20"/>
          <w:szCs w:val="20"/>
          <w:lang w:eastAsia="en-GB"/>
        </w:rPr>
        <w:t xml:space="preserve">If within a priority group there are not enough places for all those with a sibling at the school in </w:t>
      </w:r>
      <w:r>
        <w:rPr>
          <w:rFonts w:eastAsia="Times New Roman" w:cs="Arial"/>
          <w:i/>
          <w:iCs/>
          <w:sz w:val="20"/>
          <w:szCs w:val="20"/>
          <w:lang w:eastAsia="en-GB"/>
        </w:rPr>
        <w:t>September</w:t>
      </w:r>
      <w:r w:rsidRPr="005F5DFD">
        <w:rPr>
          <w:rFonts w:eastAsia="Times New Roman" w:cs="Arial"/>
          <w:i/>
          <w:iCs/>
          <w:sz w:val="20"/>
          <w:szCs w:val="20"/>
          <w:lang w:eastAsia="en-GB"/>
        </w:rPr>
        <w:t xml:space="preserve">, we will give </w:t>
      </w:r>
      <w:r w:rsidRPr="005F5DFD">
        <w:rPr>
          <w:rFonts w:eastAsia="Times New Roman" w:cs="Arial"/>
          <w:i/>
          <w:iCs/>
          <w:sz w:val="20"/>
          <w:szCs w:val="20"/>
          <w:lang w:eastAsia="en-GB"/>
        </w:rPr>
        <w:lastRenderedPageBreak/>
        <w:t>priority to those children with a sibling living nearest the school.</w:t>
      </w:r>
    </w:p>
    <w:p w:rsidR="005F5DFD" w:rsidRPr="005F5DFD" w:rsidRDefault="005F5DFD" w:rsidP="005F5DFD">
      <w:pPr>
        <w:widowControl w:val="0"/>
        <w:autoSpaceDE w:val="0"/>
        <w:autoSpaceDN w:val="0"/>
        <w:adjustRightInd w:val="0"/>
        <w:spacing w:before="0" w:after="0" w:line="235" w:lineRule="exact"/>
        <w:ind w:left="-720"/>
        <w:rPr>
          <w:rFonts w:eastAsia="Times New Roman" w:cs="Arial"/>
          <w:i/>
          <w:iCs/>
          <w:sz w:val="20"/>
          <w:szCs w:val="20"/>
          <w:lang w:eastAsia="en-GB"/>
        </w:rPr>
      </w:pPr>
      <w:r w:rsidRPr="005F5DFD">
        <w:rPr>
          <w:rFonts w:eastAsia="Times New Roman" w:cs="Arial"/>
          <w:i/>
          <w:iCs/>
          <w:sz w:val="20"/>
          <w:szCs w:val="20"/>
          <w:lang w:eastAsia="en-GB"/>
        </w:rPr>
        <w:t>All distance measurements are based on the nearest route recognised by the County Councils electronic mapping system from a child’s home address to school. The measurement is made from a fixed point within the dwelling, as identified by Ordnance Survey, to the nearest school entrance using footpaths and roads. The routes measured to determine the allocation of school places will be those recognised by the electronic mapping system used by the school admissions team.</w:t>
      </w:r>
    </w:p>
    <w:p w:rsidR="005F5DFD" w:rsidRPr="005F5DFD" w:rsidRDefault="005F5DFD" w:rsidP="005F5DFD">
      <w:pPr>
        <w:widowControl w:val="0"/>
        <w:autoSpaceDE w:val="0"/>
        <w:autoSpaceDN w:val="0"/>
        <w:adjustRightInd w:val="0"/>
        <w:spacing w:before="0" w:after="0" w:line="235" w:lineRule="exact"/>
        <w:ind w:left="-720"/>
        <w:rPr>
          <w:rFonts w:eastAsia="Times New Roman" w:cs="Arial"/>
          <w:i/>
          <w:iCs/>
          <w:sz w:val="20"/>
          <w:szCs w:val="20"/>
          <w:lang w:eastAsia="en-GB"/>
        </w:rPr>
      </w:pPr>
    </w:p>
    <w:p w:rsidR="005F5DFD" w:rsidRPr="005F5DFD" w:rsidRDefault="005F5DFD" w:rsidP="005F5DFD">
      <w:pPr>
        <w:widowControl w:val="0"/>
        <w:autoSpaceDE w:val="0"/>
        <w:autoSpaceDN w:val="0"/>
        <w:adjustRightInd w:val="0"/>
        <w:spacing w:before="0" w:after="0" w:line="235" w:lineRule="exact"/>
        <w:ind w:left="-709"/>
        <w:rPr>
          <w:rFonts w:eastAsia="Times New Roman" w:cs="Arial"/>
          <w:iCs/>
          <w:sz w:val="20"/>
          <w:szCs w:val="20"/>
          <w:lang w:eastAsia="en-GB"/>
        </w:rPr>
      </w:pPr>
      <w:r w:rsidRPr="005F5DFD">
        <w:rPr>
          <w:rFonts w:eastAsia="Times New Roman" w:cs="Arial"/>
          <w:iCs/>
          <w:sz w:val="20"/>
          <w:szCs w:val="20"/>
          <w:lang w:eastAsia="en-GB"/>
        </w:rPr>
        <w:t>If the distance tie-break is not sufficient to distinguish between applicants in a particular priority group a random allocation will be used.</w:t>
      </w:r>
    </w:p>
    <w:p w:rsidR="005F5DFD" w:rsidRPr="005F5DFD" w:rsidRDefault="005F5DFD" w:rsidP="005F5DFD">
      <w:pPr>
        <w:widowControl w:val="0"/>
        <w:autoSpaceDE w:val="0"/>
        <w:autoSpaceDN w:val="0"/>
        <w:adjustRightInd w:val="0"/>
        <w:spacing w:before="0" w:after="0" w:line="235" w:lineRule="exact"/>
        <w:ind w:left="-720"/>
        <w:rPr>
          <w:rFonts w:eastAsia="Times New Roman" w:cs="Arial"/>
          <w:i/>
          <w:iCs/>
          <w:sz w:val="20"/>
          <w:szCs w:val="20"/>
          <w:lang w:eastAsia="en-GB"/>
        </w:rPr>
      </w:pPr>
    </w:p>
    <w:p w:rsidR="005F5DFD" w:rsidRPr="005F5DFD" w:rsidRDefault="005F5DFD" w:rsidP="005F5DFD">
      <w:pPr>
        <w:autoSpaceDE w:val="0"/>
        <w:autoSpaceDN w:val="0"/>
        <w:spacing w:before="0" w:after="0" w:line="240" w:lineRule="auto"/>
        <w:ind w:left="-709"/>
        <w:rPr>
          <w:rFonts w:eastAsia="Times New Roman" w:cs="Arial"/>
          <w:b/>
          <w:bCs/>
          <w:sz w:val="20"/>
          <w:szCs w:val="20"/>
          <w:lang w:eastAsia="en-GB"/>
        </w:rPr>
      </w:pPr>
      <w:r w:rsidRPr="005F5DFD">
        <w:rPr>
          <w:rFonts w:eastAsia="Times New Roman" w:cs="Arial"/>
          <w:b/>
          <w:bCs/>
          <w:sz w:val="20"/>
          <w:szCs w:val="20"/>
          <w:lang w:eastAsia="en-GB"/>
        </w:rPr>
        <w:t>RANDOM ALLOCATION PROCEDURE</w:t>
      </w:r>
    </w:p>
    <w:p w:rsidR="005F5DFD" w:rsidRPr="005F5DFD" w:rsidRDefault="005F5DFD" w:rsidP="005F5DFD">
      <w:pPr>
        <w:autoSpaceDE w:val="0"/>
        <w:autoSpaceDN w:val="0"/>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Random allocations are necessary where:</w:t>
      </w:r>
    </w:p>
    <w:p w:rsidR="005F5DFD" w:rsidRPr="005F5DFD" w:rsidRDefault="005F5DFD" w:rsidP="005F5DFD">
      <w:pPr>
        <w:numPr>
          <w:ilvl w:val="0"/>
          <w:numId w:val="11"/>
        </w:numPr>
        <w:autoSpaceDE w:val="0"/>
        <w:autoSpaceDN w:val="0"/>
        <w:spacing w:before="0" w:after="0" w:line="240" w:lineRule="auto"/>
        <w:ind w:left="-709" w:firstLine="0"/>
        <w:jc w:val="left"/>
        <w:rPr>
          <w:rFonts w:eastAsia="Times New Roman" w:cs="Arial"/>
          <w:sz w:val="20"/>
          <w:szCs w:val="20"/>
          <w:lang w:eastAsia="en-GB"/>
        </w:rPr>
      </w:pPr>
      <w:r w:rsidRPr="005F5DFD">
        <w:rPr>
          <w:rFonts w:eastAsia="Times New Roman" w:cs="Arial"/>
          <w:sz w:val="20"/>
          <w:szCs w:val="20"/>
          <w:lang w:eastAsia="en-GB"/>
        </w:rPr>
        <w:t>There is more than one applicant ranked equally according to the published admission rules and there are insufficient places available to allocate all of the equally ranked applicants</w:t>
      </w:r>
    </w:p>
    <w:p w:rsidR="005F5DFD" w:rsidRDefault="005F5DFD" w:rsidP="005F5DFD">
      <w:pPr>
        <w:numPr>
          <w:ilvl w:val="0"/>
          <w:numId w:val="11"/>
        </w:numPr>
        <w:autoSpaceDE w:val="0"/>
        <w:autoSpaceDN w:val="0"/>
        <w:spacing w:before="0" w:after="0" w:line="240" w:lineRule="auto"/>
        <w:ind w:left="-709" w:firstLine="0"/>
        <w:jc w:val="left"/>
        <w:rPr>
          <w:rFonts w:eastAsia="Times New Roman" w:cs="Arial"/>
          <w:sz w:val="20"/>
          <w:szCs w:val="20"/>
          <w:lang w:eastAsia="en-GB"/>
        </w:rPr>
      </w:pPr>
      <w:r w:rsidRPr="005F5DFD">
        <w:rPr>
          <w:rFonts w:eastAsia="Times New Roman" w:cs="Arial"/>
          <w:sz w:val="20"/>
          <w:szCs w:val="20"/>
          <w:lang w:eastAsia="en-GB"/>
        </w:rPr>
        <w:t>This occurs where applicants are equidistant from a school because the usual method of measuring distance to the school results in two unrelated applicants having the same distance measurement.</w:t>
      </w:r>
    </w:p>
    <w:p w:rsidR="00D66479" w:rsidRPr="005F5DFD" w:rsidRDefault="00D66479" w:rsidP="00D66479">
      <w:pPr>
        <w:autoSpaceDE w:val="0"/>
        <w:autoSpaceDN w:val="0"/>
        <w:spacing w:before="0" w:after="0" w:line="240" w:lineRule="auto"/>
        <w:ind w:left="-709"/>
        <w:jc w:val="left"/>
        <w:rPr>
          <w:rFonts w:eastAsia="Times New Roman" w:cs="Arial"/>
          <w:sz w:val="20"/>
          <w:szCs w:val="20"/>
          <w:lang w:eastAsia="en-GB"/>
        </w:rPr>
      </w:pPr>
    </w:p>
    <w:p w:rsidR="005F5DFD" w:rsidRDefault="005F5DFD" w:rsidP="005F5DFD">
      <w:pPr>
        <w:autoSpaceDE w:val="0"/>
        <w:autoSpaceDN w:val="0"/>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Each random allocation event only holds for the allocation of the currently available school place. On any waiting list the remaining applicants remain equally ranked and any further place is offered as the result of a further random exercise.</w:t>
      </w:r>
    </w:p>
    <w:p w:rsidR="00D66479" w:rsidRPr="005F5DFD" w:rsidRDefault="00D66479" w:rsidP="005F5DFD">
      <w:pPr>
        <w:autoSpaceDE w:val="0"/>
        <w:autoSpaceDN w:val="0"/>
        <w:spacing w:before="0" w:after="0" w:line="240" w:lineRule="auto"/>
        <w:ind w:left="-709"/>
        <w:rPr>
          <w:rFonts w:eastAsia="Times New Roman" w:cs="Arial"/>
          <w:sz w:val="20"/>
          <w:szCs w:val="20"/>
          <w:lang w:eastAsia="en-GB"/>
        </w:rPr>
      </w:pPr>
    </w:p>
    <w:p w:rsidR="005F5DFD" w:rsidRPr="005F5DFD" w:rsidRDefault="005F5DFD" w:rsidP="005F5DFD">
      <w:pPr>
        <w:autoSpaceDE w:val="0"/>
        <w:autoSpaceDN w:val="0"/>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In making a random allocation it is important that there is scrutiny from a person who is not involved in the allocation process.</w:t>
      </w:r>
    </w:p>
    <w:p w:rsidR="005F5DFD" w:rsidRPr="005F5DFD" w:rsidRDefault="005F5DFD" w:rsidP="005F5DFD">
      <w:pPr>
        <w:autoSpaceDE w:val="0"/>
        <w:autoSpaceDN w:val="0"/>
        <w:spacing w:before="0" w:after="0" w:line="240" w:lineRule="auto"/>
        <w:ind w:left="-709"/>
        <w:jc w:val="left"/>
        <w:rPr>
          <w:rFonts w:eastAsia="Times New Roman" w:cs="Arial"/>
          <w:sz w:val="20"/>
          <w:szCs w:val="20"/>
          <w:lang w:eastAsia="en-GB"/>
        </w:rPr>
      </w:pPr>
    </w:p>
    <w:p w:rsidR="005F5DFD" w:rsidRPr="005F5DFD" w:rsidRDefault="005F5DFD" w:rsidP="005F5DFD">
      <w:pPr>
        <w:autoSpaceDE w:val="0"/>
        <w:autoSpaceDN w:val="0"/>
        <w:spacing w:before="0" w:after="0" w:line="240" w:lineRule="auto"/>
        <w:ind w:left="-709"/>
        <w:rPr>
          <w:rFonts w:eastAsia="Times New Roman" w:cs="Arial"/>
          <w:b/>
          <w:bCs/>
          <w:sz w:val="20"/>
          <w:szCs w:val="20"/>
          <w:lang w:eastAsia="en-GB"/>
        </w:rPr>
      </w:pPr>
      <w:r w:rsidRPr="005F5DFD">
        <w:rPr>
          <w:rFonts w:eastAsia="Times New Roman" w:cs="Arial"/>
          <w:b/>
          <w:bCs/>
          <w:sz w:val="20"/>
          <w:szCs w:val="20"/>
          <w:lang w:eastAsia="en-GB"/>
        </w:rPr>
        <w:t>DEFINITION OF ROLES</w:t>
      </w:r>
    </w:p>
    <w:p w:rsidR="005F5DFD" w:rsidRDefault="005F5DFD" w:rsidP="005F5DFD">
      <w:pPr>
        <w:autoSpaceDE w:val="0"/>
        <w:autoSpaceDN w:val="0"/>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Independent Scrutineer (IS) – this is a person who ensures the process is carried out in a correct and transparent way. The IS must be independent of the school for which the allocation is to be made and also must be independent of the Council’s Admissions and Transport team.</w:t>
      </w:r>
    </w:p>
    <w:p w:rsidR="00D66479" w:rsidRPr="005F5DFD" w:rsidRDefault="00D66479" w:rsidP="005F5DFD">
      <w:pPr>
        <w:autoSpaceDE w:val="0"/>
        <w:autoSpaceDN w:val="0"/>
        <w:spacing w:before="0" w:after="0" w:line="240" w:lineRule="auto"/>
        <w:ind w:left="-709"/>
        <w:rPr>
          <w:rFonts w:eastAsia="Times New Roman" w:cs="Arial"/>
          <w:sz w:val="20"/>
          <w:szCs w:val="20"/>
          <w:lang w:eastAsia="en-GB"/>
        </w:rPr>
      </w:pPr>
    </w:p>
    <w:p w:rsidR="005F5DFD" w:rsidRPr="005F5DFD" w:rsidRDefault="005F5DFD" w:rsidP="005F5DFD">
      <w:pPr>
        <w:autoSpaceDE w:val="0"/>
        <w:autoSpaceDN w:val="0"/>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Admissions Officer (AO) – this is an officer from the Council’s Admissions and Transport team who is responsible for carrying out the administration of the random allocation procedure and recording the results, under the scrutiny of the IS.</w:t>
      </w:r>
    </w:p>
    <w:p w:rsidR="005F5DFD" w:rsidRPr="005F5DFD" w:rsidRDefault="005F5DFD" w:rsidP="005F5DFD">
      <w:pPr>
        <w:spacing w:before="0" w:after="0"/>
        <w:ind w:left="-709"/>
        <w:contextualSpacing/>
        <w:rPr>
          <w:rFonts w:eastAsia="Calibri" w:cs="Arial"/>
          <w:sz w:val="20"/>
          <w:szCs w:val="20"/>
        </w:rPr>
      </w:pPr>
    </w:p>
    <w:p w:rsidR="005F5DFD" w:rsidRPr="005F5DFD" w:rsidRDefault="005F5DFD" w:rsidP="005F5DFD">
      <w:pPr>
        <w:autoSpaceDE w:val="0"/>
        <w:autoSpaceDN w:val="0"/>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Person who makes the draw (P) – this must be a person independent of the school for which the allocation is to be made and must be a person who is not part of the Council’s Admissions and Transport team.</w:t>
      </w:r>
    </w:p>
    <w:p w:rsidR="005F5DFD" w:rsidRPr="005F5DFD" w:rsidRDefault="005F5DFD" w:rsidP="005F5DFD">
      <w:pPr>
        <w:autoSpaceDE w:val="0"/>
        <w:autoSpaceDN w:val="0"/>
        <w:spacing w:before="0" w:after="0" w:line="240" w:lineRule="auto"/>
        <w:rPr>
          <w:rFonts w:eastAsia="Times New Roman" w:cs="Arial"/>
          <w:sz w:val="20"/>
          <w:szCs w:val="20"/>
          <w:lang w:eastAsia="en-GB"/>
        </w:rPr>
      </w:pPr>
    </w:p>
    <w:p w:rsidR="005F5DFD" w:rsidRPr="005F5DFD" w:rsidRDefault="005F5DFD" w:rsidP="005F5DFD">
      <w:pPr>
        <w:tabs>
          <w:tab w:val="left" w:pos="-709"/>
        </w:tabs>
        <w:autoSpaceDE w:val="0"/>
        <w:autoSpaceDN w:val="0"/>
        <w:spacing w:before="0" w:after="0" w:line="240" w:lineRule="auto"/>
        <w:ind w:left="-709"/>
        <w:rPr>
          <w:rFonts w:eastAsia="Times New Roman" w:cs="Arial"/>
          <w:b/>
          <w:bCs/>
          <w:sz w:val="20"/>
          <w:szCs w:val="20"/>
          <w:lang w:eastAsia="en-GB"/>
        </w:rPr>
      </w:pPr>
      <w:r w:rsidRPr="005F5DFD">
        <w:rPr>
          <w:rFonts w:eastAsia="Times New Roman" w:cs="Arial"/>
          <w:b/>
          <w:bCs/>
          <w:sz w:val="20"/>
          <w:szCs w:val="20"/>
          <w:lang w:eastAsia="en-GB"/>
        </w:rPr>
        <w:t>PROCESS TO BE FOLLOWED – N.B. This entire process is to be carried out in sight of, and under the scrutiny of, the IS</w:t>
      </w:r>
    </w:p>
    <w:p w:rsidR="005F5DFD" w:rsidRPr="005F5DFD" w:rsidRDefault="005F5DFD" w:rsidP="005F5DFD">
      <w:pPr>
        <w:numPr>
          <w:ilvl w:val="0"/>
          <w:numId w:val="12"/>
        </w:numPr>
        <w:autoSpaceDE w:val="0"/>
        <w:autoSpaceDN w:val="0"/>
        <w:spacing w:before="0" w:after="0" w:line="240" w:lineRule="auto"/>
        <w:ind w:left="-142" w:hanging="284"/>
        <w:jc w:val="left"/>
        <w:rPr>
          <w:rFonts w:eastAsia="Times New Roman" w:cs="Arial"/>
          <w:sz w:val="20"/>
          <w:szCs w:val="20"/>
          <w:lang w:eastAsia="en-GB"/>
        </w:rPr>
      </w:pPr>
      <w:r w:rsidRPr="005F5DFD">
        <w:rPr>
          <w:rFonts w:eastAsia="Times New Roman" w:cs="Arial"/>
          <w:sz w:val="20"/>
          <w:szCs w:val="20"/>
          <w:lang w:eastAsia="en-GB"/>
        </w:rPr>
        <w:t>The AO allocates each pupil to be included in the draw a number and records it on the ‘Random Allocation Cross Reference Sheet’. This is placed in a sealed envelope.</w:t>
      </w:r>
    </w:p>
    <w:p w:rsidR="005F5DFD" w:rsidRPr="005F5DFD" w:rsidRDefault="005F5DFD" w:rsidP="005F5DFD">
      <w:pPr>
        <w:numPr>
          <w:ilvl w:val="0"/>
          <w:numId w:val="12"/>
        </w:numPr>
        <w:autoSpaceDE w:val="0"/>
        <w:autoSpaceDN w:val="0"/>
        <w:spacing w:before="0" w:after="0" w:line="240" w:lineRule="auto"/>
        <w:ind w:left="-142" w:hanging="284"/>
        <w:jc w:val="left"/>
        <w:rPr>
          <w:rFonts w:eastAsia="Times New Roman" w:cs="Arial"/>
          <w:sz w:val="20"/>
          <w:szCs w:val="20"/>
          <w:lang w:eastAsia="en-GB"/>
        </w:rPr>
      </w:pPr>
      <w:r w:rsidRPr="005F5DFD">
        <w:rPr>
          <w:rFonts w:eastAsia="Times New Roman" w:cs="Arial"/>
          <w:sz w:val="20"/>
          <w:szCs w:val="20"/>
          <w:lang w:eastAsia="en-GB"/>
        </w:rPr>
        <w:t>The AO prepares as many equal sized pieces of white paper as are necessary, which are numbered consecutively.</w:t>
      </w:r>
    </w:p>
    <w:p w:rsidR="005F5DFD" w:rsidRPr="005F5DFD" w:rsidRDefault="005F5DFD" w:rsidP="005F5DFD">
      <w:pPr>
        <w:numPr>
          <w:ilvl w:val="0"/>
          <w:numId w:val="12"/>
        </w:numPr>
        <w:autoSpaceDE w:val="0"/>
        <w:autoSpaceDN w:val="0"/>
        <w:spacing w:before="0" w:after="0" w:line="240" w:lineRule="auto"/>
        <w:ind w:left="-142" w:hanging="284"/>
        <w:jc w:val="left"/>
        <w:rPr>
          <w:rFonts w:eastAsia="Times New Roman" w:cs="Arial"/>
          <w:sz w:val="20"/>
          <w:szCs w:val="20"/>
          <w:lang w:eastAsia="en-GB"/>
        </w:rPr>
      </w:pPr>
      <w:r w:rsidRPr="005F5DFD">
        <w:rPr>
          <w:rFonts w:eastAsia="Times New Roman" w:cs="Arial"/>
          <w:sz w:val="20"/>
          <w:szCs w:val="20"/>
          <w:lang w:eastAsia="en-GB"/>
        </w:rPr>
        <w:t>The AO folds each numbered sheet and seals them in identical envelopes, i.e. envelopes with no visibly identifiable differences.</w:t>
      </w:r>
    </w:p>
    <w:p w:rsidR="005F5DFD" w:rsidRPr="005F5DFD" w:rsidRDefault="005F5DFD" w:rsidP="005F5DFD">
      <w:pPr>
        <w:numPr>
          <w:ilvl w:val="0"/>
          <w:numId w:val="12"/>
        </w:numPr>
        <w:autoSpaceDE w:val="0"/>
        <w:autoSpaceDN w:val="0"/>
        <w:spacing w:before="0" w:after="0" w:line="240" w:lineRule="auto"/>
        <w:ind w:left="-142" w:hanging="284"/>
        <w:jc w:val="left"/>
        <w:rPr>
          <w:rFonts w:eastAsia="Times New Roman" w:cs="Arial"/>
          <w:sz w:val="20"/>
          <w:szCs w:val="20"/>
          <w:lang w:eastAsia="en-GB"/>
        </w:rPr>
      </w:pPr>
      <w:r w:rsidRPr="005F5DFD">
        <w:rPr>
          <w:rFonts w:eastAsia="Times New Roman" w:cs="Arial"/>
          <w:sz w:val="20"/>
          <w:szCs w:val="20"/>
          <w:lang w:eastAsia="en-GB"/>
        </w:rPr>
        <w:t>The AO shuffles the envelopes and hands them to P who shuffles the envelopes again, picks one envelope and opens it.</w:t>
      </w:r>
    </w:p>
    <w:p w:rsidR="005F5DFD" w:rsidRPr="005F5DFD" w:rsidRDefault="005F5DFD" w:rsidP="005F5DFD">
      <w:pPr>
        <w:numPr>
          <w:ilvl w:val="0"/>
          <w:numId w:val="12"/>
        </w:numPr>
        <w:autoSpaceDE w:val="0"/>
        <w:autoSpaceDN w:val="0"/>
        <w:spacing w:before="0" w:after="0" w:line="240" w:lineRule="auto"/>
        <w:ind w:left="-142" w:hanging="284"/>
        <w:jc w:val="left"/>
        <w:rPr>
          <w:rFonts w:eastAsia="Times New Roman" w:cs="Arial"/>
          <w:sz w:val="20"/>
          <w:szCs w:val="20"/>
          <w:lang w:eastAsia="en-GB"/>
        </w:rPr>
      </w:pPr>
      <w:r w:rsidRPr="005F5DFD">
        <w:rPr>
          <w:rFonts w:eastAsia="Times New Roman" w:cs="Arial"/>
          <w:sz w:val="20"/>
          <w:szCs w:val="20"/>
          <w:lang w:eastAsia="en-GB"/>
        </w:rPr>
        <w:t>The AO records the first number drawn on the ‘Random Allocation Record sheet’.</w:t>
      </w:r>
    </w:p>
    <w:p w:rsidR="005F5DFD" w:rsidRPr="005F5DFD" w:rsidRDefault="005F5DFD" w:rsidP="005F5DFD">
      <w:pPr>
        <w:numPr>
          <w:ilvl w:val="0"/>
          <w:numId w:val="12"/>
        </w:numPr>
        <w:autoSpaceDE w:val="0"/>
        <w:autoSpaceDN w:val="0"/>
        <w:spacing w:before="0" w:after="0" w:line="240" w:lineRule="auto"/>
        <w:ind w:left="-142" w:hanging="284"/>
        <w:jc w:val="left"/>
        <w:rPr>
          <w:rFonts w:eastAsia="Times New Roman" w:cs="Arial"/>
          <w:sz w:val="20"/>
          <w:szCs w:val="20"/>
          <w:lang w:eastAsia="en-GB"/>
        </w:rPr>
      </w:pPr>
      <w:r w:rsidRPr="005F5DFD">
        <w:rPr>
          <w:rFonts w:eastAsia="Times New Roman" w:cs="Arial"/>
          <w:sz w:val="20"/>
          <w:szCs w:val="20"/>
          <w:lang w:eastAsia="en-GB"/>
        </w:rPr>
        <w:t>If more than one place can be offered they continue to draw envelopes and record numbers until all of the available places are allocated.</w:t>
      </w:r>
    </w:p>
    <w:p w:rsidR="005F5DFD" w:rsidRPr="005F5DFD" w:rsidRDefault="005F5DFD" w:rsidP="005F5DFD">
      <w:pPr>
        <w:numPr>
          <w:ilvl w:val="0"/>
          <w:numId w:val="12"/>
        </w:numPr>
        <w:autoSpaceDE w:val="0"/>
        <w:autoSpaceDN w:val="0"/>
        <w:spacing w:before="0" w:after="0" w:line="240" w:lineRule="auto"/>
        <w:ind w:left="-142" w:hanging="284"/>
        <w:jc w:val="left"/>
        <w:rPr>
          <w:rFonts w:eastAsia="Times New Roman" w:cs="Arial"/>
          <w:sz w:val="20"/>
          <w:szCs w:val="20"/>
          <w:lang w:eastAsia="en-GB"/>
        </w:rPr>
      </w:pPr>
      <w:r w:rsidRPr="005F5DFD">
        <w:rPr>
          <w:rFonts w:eastAsia="Times New Roman" w:cs="Arial"/>
          <w:sz w:val="20"/>
          <w:szCs w:val="20"/>
          <w:lang w:eastAsia="en-GB"/>
        </w:rPr>
        <w:t>The AO then opens the previously sealed envelope containing the ‘Random Allocation cross reference sheet’ and records the numbers drawn on the ‘Random Allocation cross reference sheet’, marking clearly which child(ren) has(have) been allocated a place and which have not.</w:t>
      </w:r>
    </w:p>
    <w:p w:rsidR="005F5DFD" w:rsidRPr="005F5DFD" w:rsidRDefault="005F5DFD" w:rsidP="005F5DFD">
      <w:pPr>
        <w:numPr>
          <w:ilvl w:val="0"/>
          <w:numId w:val="12"/>
        </w:numPr>
        <w:autoSpaceDE w:val="0"/>
        <w:autoSpaceDN w:val="0"/>
        <w:spacing w:before="0" w:after="0" w:line="240" w:lineRule="auto"/>
        <w:ind w:left="-142" w:hanging="284"/>
        <w:jc w:val="left"/>
        <w:rPr>
          <w:rFonts w:eastAsia="Times New Roman" w:cs="Arial"/>
          <w:sz w:val="20"/>
          <w:szCs w:val="20"/>
          <w:lang w:eastAsia="en-GB"/>
        </w:rPr>
      </w:pPr>
      <w:r w:rsidRPr="005F5DFD">
        <w:rPr>
          <w:rFonts w:eastAsia="Times New Roman" w:cs="Arial"/>
          <w:sz w:val="20"/>
          <w:szCs w:val="20"/>
          <w:lang w:eastAsia="en-GB"/>
        </w:rPr>
        <w:t>Once the process has been completed, the AO, IS and P should sign and date both the ‘Random Allocation Record sheet’ and the ‘Random Allocation cross reference sheet’ in order to certify that the procedure has been carried out correctly.</w:t>
      </w:r>
    </w:p>
    <w:p w:rsidR="005F5DFD" w:rsidRPr="005F5DFD" w:rsidRDefault="005F5DFD" w:rsidP="005F5DFD">
      <w:pPr>
        <w:autoSpaceDE w:val="0"/>
        <w:autoSpaceDN w:val="0"/>
        <w:spacing w:before="0" w:after="0" w:line="240" w:lineRule="auto"/>
        <w:ind w:left="-142"/>
        <w:rPr>
          <w:rFonts w:eastAsia="Times New Roman" w:cs="Arial"/>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
          <w:iCs/>
          <w:sz w:val="20"/>
          <w:szCs w:val="20"/>
          <w:lang w:eastAsia="en-GB"/>
        </w:rPr>
      </w:pPr>
      <w:r w:rsidRPr="005F5DFD">
        <w:rPr>
          <w:rFonts w:eastAsia="Times New Roman" w:cs="Arial"/>
          <w:i/>
          <w:iCs/>
          <w:sz w:val="20"/>
          <w:szCs w:val="20"/>
          <w:lang w:eastAsia="en-GB"/>
        </w:rPr>
        <w:t>We may be able to meet your preference for a</w:t>
      </w:r>
      <w:r w:rsidRPr="005F5DFD">
        <w:rPr>
          <w:rFonts w:eastAsia="Times New Roman" w:cs="Arial"/>
          <w:sz w:val="20"/>
          <w:szCs w:val="20"/>
          <w:lang w:eastAsia="en-GB"/>
        </w:rPr>
        <w:t xml:space="preserve"> </w:t>
      </w:r>
      <w:r w:rsidRPr="005F5DFD">
        <w:rPr>
          <w:rFonts w:eastAsia="Times New Roman" w:cs="Arial"/>
          <w:i/>
          <w:iCs/>
          <w:sz w:val="20"/>
          <w:szCs w:val="20"/>
          <w:lang w:eastAsia="en-GB"/>
        </w:rPr>
        <w:t xml:space="preserve">place at </w:t>
      </w:r>
      <w:r w:rsidRPr="005F5DFD">
        <w:rPr>
          <w:rFonts w:eastAsia="Times New Roman" w:cs="Arial"/>
          <w:sz w:val="20"/>
          <w:szCs w:val="20"/>
          <w:lang w:eastAsia="en-GB"/>
        </w:rPr>
        <w:t xml:space="preserve">a </w:t>
      </w:r>
      <w:r w:rsidRPr="005F5DFD">
        <w:rPr>
          <w:rFonts w:eastAsia="Times New Roman" w:cs="Arial"/>
          <w:i/>
          <w:iCs/>
          <w:sz w:val="20"/>
          <w:szCs w:val="20"/>
          <w:lang w:eastAsia="en-GB"/>
        </w:rPr>
        <w:t>school that does not serve the local area you live in.  In this case, you will normally be responsible for travel arrangements and the costs of your child's travel to and from school.</w:t>
      </w:r>
    </w:p>
    <w:p w:rsidR="005F5DFD" w:rsidRPr="005F5DFD" w:rsidRDefault="005F5DFD" w:rsidP="005F5DFD">
      <w:pPr>
        <w:widowControl w:val="0"/>
        <w:autoSpaceDE w:val="0"/>
        <w:autoSpaceDN w:val="0"/>
        <w:adjustRightInd w:val="0"/>
        <w:spacing w:before="0" w:after="0" w:line="240" w:lineRule="exact"/>
        <w:ind w:left="-720"/>
        <w:rPr>
          <w:rFonts w:eastAsia="Times New Roman" w:cs="Arial"/>
          <w:i/>
          <w:iCs/>
          <w:sz w:val="20"/>
          <w:szCs w:val="20"/>
          <w:lang w:eastAsia="en-GB"/>
        </w:rPr>
      </w:pPr>
    </w:p>
    <w:p w:rsidR="005F5DFD" w:rsidRDefault="005F5DFD" w:rsidP="005F5DFD">
      <w:pPr>
        <w:widowControl w:val="0"/>
        <w:autoSpaceDE w:val="0"/>
        <w:autoSpaceDN w:val="0"/>
        <w:adjustRightInd w:val="0"/>
        <w:spacing w:before="0" w:after="0" w:line="240" w:lineRule="exact"/>
        <w:ind w:left="-720"/>
        <w:rPr>
          <w:rFonts w:eastAsia="Times New Roman" w:cs="Arial"/>
          <w:i/>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
          <w:iCs/>
          <w:sz w:val="20"/>
          <w:szCs w:val="20"/>
          <w:lang w:eastAsia="en-GB"/>
        </w:rPr>
      </w:pPr>
    </w:p>
    <w:p w:rsidR="005F5DFD" w:rsidRDefault="005F5DFD" w:rsidP="005F5DFD">
      <w:pPr>
        <w:widowControl w:val="0"/>
        <w:autoSpaceDE w:val="0"/>
        <w:autoSpaceDN w:val="0"/>
        <w:adjustRightInd w:val="0"/>
        <w:spacing w:before="0" w:after="0" w:line="240" w:lineRule="exact"/>
        <w:ind w:left="-720"/>
        <w:rPr>
          <w:rFonts w:eastAsia="Times New Roman" w:cs="Arial"/>
          <w:b/>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
          <w:iCs/>
          <w:sz w:val="20"/>
          <w:szCs w:val="20"/>
          <w:lang w:eastAsia="en-GB"/>
        </w:rPr>
      </w:pPr>
      <w:r w:rsidRPr="005F5DFD">
        <w:rPr>
          <w:rFonts w:eastAsia="Times New Roman" w:cs="Arial"/>
          <w:b/>
          <w:iCs/>
          <w:sz w:val="20"/>
          <w:szCs w:val="20"/>
          <w:lang w:eastAsia="en-GB"/>
        </w:rPr>
        <w:t>LOCAL ARRANGEMENTS:</w:t>
      </w:r>
    </w:p>
    <w:p w:rsidR="005F5DFD" w:rsidRPr="005F5DFD" w:rsidRDefault="005F5DFD" w:rsidP="005F5DFD">
      <w:pPr>
        <w:widowControl w:val="0"/>
        <w:autoSpaceDE w:val="0"/>
        <w:autoSpaceDN w:val="0"/>
        <w:adjustRightInd w:val="0"/>
        <w:spacing w:before="0" w:after="0" w:line="240" w:lineRule="exact"/>
        <w:ind w:left="-720"/>
        <w:rPr>
          <w:rFonts w:eastAsia="Times New Roman" w:cs="Arial"/>
          <w:i/>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r w:rsidRPr="005F5DFD">
        <w:rPr>
          <w:rFonts w:eastAsia="Times New Roman" w:cs="Arial"/>
          <w:iCs/>
          <w:sz w:val="20"/>
          <w:szCs w:val="20"/>
          <w:lang w:eastAsia="en-GB"/>
        </w:rPr>
        <w:t>Parents and carers need to apply for their child to start primary or infant school in the school year their child turns four. Their application should be made between 12 September and 15 January of that year, via our </w:t>
      </w:r>
      <w:hyperlink r:id="rId8" w:tgtFrame="_blank" w:history="1">
        <w:r w:rsidRPr="005F5DFD">
          <w:rPr>
            <w:rFonts w:eastAsia="Times New Roman" w:cs="Arial"/>
            <w:iCs/>
            <w:color w:val="0000FF"/>
            <w:sz w:val="20"/>
            <w:szCs w:val="20"/>
            <w:u w:val="single"/>
            <w:lang w:eastAsia="en-GB"/>
          </w:rPr>
          <w:t>Parent Portal</w:t>
        </w:r>
      </w:hyperlink>
      <w:r w:rsidRPr="005F5DFD">
        <w:rPr>
          <w:rFonts w:eastAsia="Times New Roman" w:cs="Arial"/>
          <w:iCs/>
          <w:sz w:val="20"/>
          <w:szCs w:val="20"/>
          <w:lang w:eastAsia="en-GB"/>
        </w:rPr>
        <w:t>.</w:t>
      </w: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r w:rsidRPr="005F5DFD">
        <w:rPr>
          <w:rFonts w:eastAsia="Times New Roman" w:cs="Arial"/>
          <w:iCs/>
          <w:sz w:val="20"/>
          <w:szCs w:val="20"/>
          <w:lang w:eastAsia="en-GB"/>
        </w:rPr>
        <w:t>Parents should be advised to read our </w:t>
      </w:r>
      <w:hyperlink r:id="rId9" w:tgtFrame="_blank" w:history="1">
        <w:r w:rsidRPr="005F5DFD">
          <w:rPr>
            <w:rFonts w:eastAsia="Times New Roman" w:cs="Arial"/>
            <w:iCs/>
            <w:color w:val="0000FF"/>
            <w:sz w:val="20"/>
            <w:szCs w:val="20"/>
            <w:u w:val="single"/>
            <w:lang w:eastAsia="en-GB"/>
          </w:rPr>
          <w:t>Guide for Parents</w:t>
        </w:r>
      </w:hyperlink>
      <w:r w:rsidRPr="005F5DFD">
        <w:rPr>
          <w:rFonts w:eastAsia="Times New Roman" w:cs="Arial"/>
          <w:iCs/>
          <w:sz w:val="20"/>
          <w:szCs w:val="20"/>
          <w:lang w:eastAsia="en-GB"/>
        </w:rPr>
        <w:t> before making an application. This contains details of the criteria which are used to decide where to allocate places, including catchment areas and sibling links. Please note that sibling links do not apply when elder siblings are in either Y2 of an infant school or in a neighbouring junior school.</w:t>
      </w: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r w:rsidRPr="005F5DFD">
        <w:rPr>
          <w:rFonts w:eastAsia="Times New Roman" w:cs="Arial"/>
          <w:iCs/>
          <w:sz w:val="20"/>
          <w:szCs w:val="20"/>
          <w:lang w:eastAsia="en-GB"/>
        </w:rPr>
        <w:t>Applications for school places should always be made to the local authority in which the child lives, even if the school parents are applying for is outside their home LA area. Please advise parents who are applying for schools with non-standard admissions they may have to fill in a supplementary information form.</w:t>
      </w: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r w:rsidRPr="005F5DFD">
        <w:rPr>
          <w:rFonts w:eastAsia="Times New Roman" w:cs="Arial"/>
          <w:iCs/>
          <w:sz w:val="20"/>
          <w:szCs w:val="20"/>
          <w:lang w:eastAsia="en-GB"/>
        </w:rPr>
        <w:t>Parents find out where their child has been allocated a place on ‘National Offer Day’, which is 16 April or the closest working day afterwards. They have the right to appeal against any refusal and may complete and return an appeal request form should they wish for an independent appeal panel to review the decision.</w:t>
      </w: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r w:rsidRPr="005F5DFD">
        <w:rPr>
          <w:rFonts w:eastAsia="Times New Roman" w:cs="Arial"/>
          <w:iCs/>
          <w:sz w:val="20"/>
          <w:szCs w:val="20"/>
          <w:lang w:eastAsia="en-GB"/>
        </w:rPr>
        <w:t>There are usually some places still available at several schools across York after 16 April. Late applications can be submitted, as part of the new admissions round, from 16 January until 31 December in the child's Reception year. From 1 January in the child's Reception year, applications should be made as </w:t>
      </w:r>
      <w:hyperlink r:id="rId10" w:tgtFrame="_blank" w:history="1">
        <w:r w:rsidRPr="005F5DFD">
          <w:rPr>
            <w:rFonts w:eastAsia="Times New Roman" w:cs="Arial"/>
            <w:iCs/>
            <w:color w:val="0000FF"/>
            <w:sz w:val="20"/>
            <w:szCs w:val="20"/>
            <w:u w:val="single"/>
            <w:lang w:eastAsia="en-GB"/>
          </w:rPr>
          <w:t>In Year</w:t>
        </w:r>
      </w:hyperlink>
      <w:r w:rsidRPr="005F5DFD">
        <w:rPr>
          <w:rFonts w:eastAsia="Times New Roman" w:cs="Arial"/>
          <w:iCs/>
          <w:sz w:val="20"/>
          <w:szCs w:val="20"/>
          <w:lang w:eastAsia="en-GB"/>
        </w:rPr>
        <w:t> requests.</w:t>
      </w: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r w:rsidRPr="005F5DFD">
        <w:rPr>
          <w:rFonts w:eastAsia="Times New Roman" w:cs="Arial"/>
          <w:iCs/>
          <w:sz w:val="20"/>
          <w:szCs w:val="20"/>
          <w:lang w:eastAsia="en-GB"/>
        </w:rPr>
        <w:t>Parents can request their child starts school after September – this is called delayed admission and can be offered by the school once places have been allocated.</w:t>
      </w: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r w:rsidRPr="005F5DFD">
        <w:rPr>
          <w:rFonts w:eastAsia="Times New Roman" w:cs="Arial"/>
          <w:iCs/>
          <w:sz w:val="20"/>
          <w:szCs w:val="20"/>
          <w:lang w:eastAsia="en-GB"/>
        </w:rPr>
        <w:t>Parents of 'summer born' children who turn four between 1 April and 31 August can request their child starts Reception a year later, so they start in the September of the school year they turn six. This is called deferred admission and needs to be requested by 15 January to accompany their original application. All admission authorities in York have an agreed deferral process and policy and parents do not have an automatic right to choose a younger year group for their child.</w:t>
      </w: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p>
    <w:p w:rsidR="005F5DFD" w:rsidRPr="005F5DFD" w:rsidRDefault="005F5DFD" w:rsidP="005F5DFD">
      <w:pPr>
        <w:widowControl w:val="0"/>
        <w:autoSpaceDE w:val="0"/>
        <w:autoSpaceDN w:val="0"/>
        <w:adjustRightInd w:val="0"/>
        <w:spacing w:before="0" w:after="0" w:line="240" w:lineRule="exact"/>
        <w:ind w:left="-720"/>
        <w:rPr>
          <w:rFonts w:eastAsia="Times New Roman" w:cs="Arial"/>
          <w:iCs/>
          <w:sz w:val="20"/>
          <w:szCs w:val="20"/>
          <w:lang w:eastAsia="en-GB"/>
        </w:rPr>
      </w:pPr>
      <w:r w:rsidRPr="005F5DFD">
        <w:rPr>
          <w:rFonts w:eastAsia="Times New Roman" w:cs="Arial"/>
          <w:iCs/>
          <w:sz w:val="20"/>
          <w:szCs w:val="20"/>
          <w:lang w:eastAsia="en-GB"/>
        </w:rPr>
        <w:t>We use the </w:t>
      </w:r>
      <w:hyperlink r:id="rId11" w:tgtFrame="_blank" w:history="1">
        <w:r w:rsidRPr="005F5DFD">
          <w:rPr>
            <w:rFonts w:eastAsia="Times New Roman" w:cs="Arial"/>
            <w:iCs/>
            <w:color w:val="0000FF"/>
            <w:sz w:val="20"/>
            <w:szCs w:val="20"/>
            <w:u w:val="single"/>
            <w:lang w:eastAsia="en-GB"/>
          </w:rPr>
          <w:t>@</w:t>
        </w:r>
        <w:proofErr w:type="spellStart"/>
        <w:r w:rsidRPr="005F5DFD">
          <w:rPr>
            <w:rFonts w:eastAsia="Times New Roman" w:cs="Arial"/>
            <w:iCs/>
            <w:color w:val="0000FF"/>
            <w:sz w:val="20"/>
            <w:szCs w:val="20"/>
            <w:u w:val="single"/>
            <w:lang w:eastAsia="en-GB"/>
          </w:rPr>
          <w:t>School_Services</w:t>
        </w:r>
        <w:proofErr w:type="spellEnd"/>
      </w:hyperlink>
      <w:r w:rsidRPr="005F5DFD">
        <w:rPr>
          <w:rFonts w:eastAsia="Times New Roman" w:cs="Arial"/>
          <w:iCs/>
          <w:sz w:val="20"/>
          <w:szCs w:val="20"/>
          <w:lang w:eastAsia="en-GB"/>
        </w:rPr>
        <w:t> Twitter feed to promote open days and evenings. If you have events that you wish to promote, please contact us.</w:t>
      </w:r>
    </w:p>
    <w:p w:rsidR="005F5DFD" w:rsidRPr="005F5DFD" w:rsidRDefault="005F5DFD" w:rsidP="005F5DFD">
      <w:pPr>
        <w:keepNext/>
        <w:autoSpaceDN w:val="0"/>
        <w:spacing w:before="240" w:after="240" w:line="240" w:lineRule="auto"/>
        <w:ind w:left="-709"/>
        <w:jc w:val="left"/>
        <w:outlineLvl w:val="2"/>
        <w:rPr>
          <w:rFonts w:eastAsia="Times New Roman" w:cs="Arial"/>
          <w:b/>
          <w:bCs/>
          <w:sz w:val="20"/>
          <w:szCs w:val="20"/>
          <w:lang w:eastAsia="en-GB"/>
        </w:rPr>
      </w:pPr>
      <w:r w:rsidRPr="005F5DFD">
        <w:rPr>
          <w:rFonts w:eastAsia="Times New Roman" w:cs="Arial"/>
          <w:b/>
          <w:bCs/>
          <w:sz w:val="20"/>
          <w:szCs w:val="20"/>
          <w:lang w:eastAsia="en-GB"/>
        </w:rPr>
        <w:t xml:space="preserve">DEFERRED APPLICATIONS FOR INFANTS </w:t>
      </w:r>
    </w:p>
    <w:p w:rsidR="005F5DFD" w:rsidRPr="005F5DFD" w:rsidRDefault="005F5DFD" w:rsidP="005F5DFD">
      <w:pPr>
        <w:spacing w:before="0" w:after="0" w:line="240" w:lineRule="auto"/>
        <w:ind w:left="-709"/>
        <w:rPr>
          <w:rFonts w:eastAsia="Times New Roman" w:cs="Times New Roman"/>
          <w:sz w:val="20"/>
          <w:szCs w:val="20"/>
          <w:lang w:eastAsia="en-GB"/>
        </w:rPr>
      </w:pPr>
      <w:r w:rsidRPr="005F5DFD">
        <w:rPr>
          <w:rFonts w:eastAsia="Times New Roman" w:cs="Times New Roman"/>
          <w:sz w:val="20"/>
          <w:szCs w:val="20"/>
          <w:lang w:eastAsia="en-GB"/>
        </w:rPr>
        <w:t xml:space="preserve">Admission authorities </w:t>
      </w:r>
      <w:r w:rsidRPr="005F5DFD">
        <w:rPr>
          <w:rFonts w:eastAsia="Times New Roman" w:cs="Times New Roman"/>
          <w:b/>
          <w:bCs/>
          <w:sz w:val="20"/>
          <w:szCs w:val="20"/>
          <w:lang w:eastAsia="en-GB"/>
        </w:rPr>
        <w:t xml:space="preserve">must </w:t>
      </w:r>
      <w:r w:rsidRPr="005F5DFD">
        <w:rPr>
          <w:rFonts w:eastAsia="Times New Roman" w:cs="Times New Roman"/>
          <w:sz w:val="20"/>
          <w:szCs w:val="20"/>
          <w:lang w:eastAsia="en-GB"/>
        </w:rPr>
        <w:t>provide for the admission of all children in the September following their fourth birthday.</w:t>
      </w:r>
    </w:p>
    <w:p w:rsidR="005F5DFD" w:rsidRPr="005F5DFD" w:rsidRDefault="005F5DFD" w:rsidP="005F5DFD">
      <w:pPr>
        <w:spacing w:before="0" w:after="0" w:line="240" w:lineRule="auto"/>
        <w:ind w:left="-709"/>
        <w:rPr>
          <w:rFonts w:eastAsia="Times New Roman" w:cs="Times New Roman"/>
          <w:sz w:val="23"/>
          <w:szCs w:val="23"/>
          <w:lang w:eastAsia="en-GB"/>
        </w:rPr>
      </w:pPr>
    </w:p>
    <w:p w:rsidR="005F5DFD" w:rsidRPr="005F5DFD" w:rsidRDefault="005F5DFD" w:rsidP="005F5DFD">
      <w:pPr>
        <w:spacing w:before="0" w:after="0" w:line="240" w:lineRule="auto"/>
        <w:ind w:left="-709"/>
        <w:rPr>
          <w:rFonts w:eastAsia="Calibri" w:cs="Arial"/>
          <w:sz w:val="20"/>
          <w:szCs w:val="20"/>
          <w:lang w:eastAsia="en-GB"/>
        </w:rPr>
      </w:pPr>
      <w:r w:rsidRPr="005F5DFD">
        <w:rPr>
          <w:rFonts w:eastAsia="Times New Roman" w:cs="Arial"/>
          <w:sz w:val="20"/>
          <w:szCs w:val="20"/>
          <w:lang w:eastAsia="en-GB"/>
        </w:rPr>
        <w:t xml:space="preserve">Parents offered a place in reception for their child have a right to defer the date their child is admitted, or to take the place up part-time, until the child reaches compulsory school age. Places cannot be deferred beyond the beginning of the final term of the school year for which the offer was made. </w:t>
      </w:r>
    </w:p>
    <w:p w:rsidR="005F5DFD" w:rsidRPr="005F5DFD" w:rsidRDefault="005F5DFD" w:rsidP="005F5DFD">
      <w:pPr>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 xml:space="preserve">Children reach compulsory school age on the prescribed day following their 5th birthday (or on their fifth birthday if it falls on a prescribed day). The prescribed days are 31 August, 31 December and 31 March. </w:t>
      </w:r>
    </w:p>
    <w:p w:rsidR="005F5DFD" w:rsidRPr="005F5DFD" w:rsidRDefault="005F5DFD" w:rsidP="005F5DFD">
      <w:pPr>
        <w:keepNext/>
        <w:autoSpaceDN w:val="0"/>
        <w:spacing w:before="240" w:after="240" w:line="240" w:lineRule="auto"/>
        <w:ind w:left="-709"/>
        <w:outlineLvl w:val="2"/>
        <w:rPr>
          <w:rFonts w:eastAsia="Times New Roman" w:cs="Arial"/>
          <w:b/>
          <w:bCs/>
          <w:sz w:val="20"/>
          <w:szCs w:val="20"/>
          <w:lang w:eastAsia="en-GB"/>
        </w:rPr>
      </w:pPr>
      <w:r w:rsidRPr="005F5DFD">
        <w:rPr>
          <w:rFonts w:eastAsia="Times New Roman" w:cs="Arial"/>
          <w:b/>
          <w:bCs/>
          <w:sz w:val="20"/>
          <w:szCs w:val="20"/>
          <w:lang w:eastAsia="en-GB"/>
        </w:rPr>
        <w:t>SUMMER BORN CHILDREN</w:t>
      </w:r>
    </w:p>
    <w:p w:rsidR="005F5DFD" w:rsidRPr="005F5DFD" w:rsidRDefault="005F5DFD" w:rsidP="005F5DFD">
      <w:pPr>
        <w:shd w:val="clear" w:color="auto" w:fill="FFFFFF"/>
        <w:spacing w:before="0" w:after="0" w:line="240" w:lineRule="auto"/>
        <w:ind w:left="-709"/>
        <w:rPr>
          <w:rFonts w:eastAsia="Calibri" w:cs="Arial"/>
          <w:color w:val="000000"/>
          <w:sz w:val="20"/>
          <w:szCs w:val="20"/>
          <w:lang w:eastAsia="en-GB"/>
        </w:rPr>
      </w:pPr>
      <w:r w:rsidRPr="005F5DFD">
        <w:rPr>
          <w:rFonts w:eastAsia="Calibri" w:cs="Arial"/>
          <w:sz w:val="20"/>
          <w:szCs w:val="20"/>
          <w:lang w:eastAsia="en-GB"/>
        </w:rPr>
        <w:t xml:space="preserve">Children born in the summer term are not required to start school until a full year after the point at which they could first have been admitted – the point at which other children in their age range are beginning year 1.  </w:t>
      </w:r>
      <w:r w:rsidRPr="005F5DFD">
        <w:rPr>
          <w:rFonts w:eastAsia="Calibri" w:cs="Arial"/>
          <w:color w:val="000000"/>
          <w:sz w:val="20"/>
          <w:szCs w:val="20"/>
          <w:lang w:eastAsia="en-GB"/>
        </w:rPr>
        <w:t>As noted above, school admission authorities are required to provide for the admission of all children in the September following their fourth birthday, but flexibilities exist for children whose parents do not feel they are ready to begin school at this point.</w:t>
      </w:r>
    </w:p>
    <w:p w:rsidR="005F5DFD" w:rsidRPr="005F5DFD" w:rsidRDefault="005F5DFD" w:rsidP="005F5DFD">
      <w:pPr>
        <w:shd w:val="clear" w:color="auto" w:fill="FFFFFF"/>
        <w:spacing w:before="240" w:after="240" w:line="240" w:lineRule="auto"/>
        <w:ind w:left="-709"/>
        <w:rPr>
          <w:rFonts w:eastAsia="Calibri" w:cs="Arial"/>
          <w:color w:val="000000"/>
          <w:sz w:val="20"/>
          <w:szCs w:val="20"/>
          <w:lang w:eastAsia="en-GB"/>
        </w:rPr>
      </w:pPr>
      <w:r w:rsidRPr="005F5DFD">
        <w:rPr>
          <w:rFonts w:eastAsia="Calibri" w:cs="Arial"/>
          <w:color w:val="000000"/>
          <w:sz w:val="20"/>
          <w:szCs w:val="20"/>
          <w:lang w:eastAsia="en-GB"/>
        </w:rPr>
        <w:t>If you feel that your summer born child is not ready to start school in the September following his/her fourth birthday, you should still submit your application for your child’s normal age group at the usual time and at the same time submit a request for admission out of the normal age group directly to the local authority. You will be advised of the outcome of your request for delayed entry prior to the primary national offer date of 17 April 2017.</w:t>
      </w:r>
    </w:p>
    <w:p w:rsidR="005F5DFD" w:rsidRPr="005F5DFD" w:rsidRDefault="005F5DFD" w:rsidP="005F5DFD">
      <w:pPr>
        <w:spacing w:before="0" w:after="200" w:line="240" w:lineRule="auto"/>
        <w:ind w:left="-709"/>
        <w:contextualSpacing/>
        <w:rPr>
          <w:rFonts w:eastAsia="Calibri" w:cs="Arial"/>
          <w:color w:val="0000FF"/>
          <w:sz w:val="20"/>
          <w:szCs w:val="20"/>
          <w:u w:val="single"/>
        </w:rPr>
      </w:pPr>
      <w:r w:rsidRPr="005F5DFD">
        <w:rPr>
          <w:rFonts w:eastAsia="Calibri" w:cs="Arial"/>
          <w:sz w:val="20"/>
          <w:szCs w:val="20"/>
        </w:rPr>
        <w:lastRenderedPageBreak/>
        <w:t xml:space="preserve">The DfE has issued non-statutory guidance, “Advice on the Admission of summer born children”, which can be accessed via </w:t>
      </w:r>
      <w:hyperlink r:id="rId12" w:history="1">
        <w:r w:rsidRPr="005F5DFD">
          <w:rPr>
            <w:rFonts w:eastAsia="Calibri" w:cs="Arial"/>
            <w:color w:val="0000FF"/>
            <w:sz w:val="20"/>
            <w:szCs w:val="20"/>
            <w:u w:val="single"/>
          </w:rPr>
          <w:t>https://www.gov.uk/government/publications/summer-born-children-admission</w:t>
        </w:r>
      </w:hyperlink>
    </w:p>
    <w:p w:rsidR="005F5DFD" w:rsidRPr="005F5DFD" w:rsidRDefault="005F5DFD" w:rsidP="005F5DFD">
      <w:pPr>
        <w:spacing w:before="0" w:after="0" w:line="240" w:lineRule="auto"/>
        <w:ind w:left="-709"/>
        <w:rPr>
          <w:rFonts w:eastAsia="Times New Roman" w:cs="Arial"/>
          <w:color w:val="000000"/>
          <w:sz w:val="20"/>
          <w:szCs w:val="20"/>
          <w:u w:val="single"/>
          <w:lang w:eastAsia="en-GB"/>
        </w:rPr>
      </w:pPr>
      <w:r w:rsidRPr="005F5DFD">
        <w:rPr>
          <w:rFonts w:eastAsia="Times New Roman" w:cs="Arial"/>
          <w:color w:val="000000"/>
          <w:sz w:val="20"/>
          <w:szCs w:val="20"/>
          <w:u w:val="single"/>
          <w:lang w:eastAsia="en-GB"/>
        </w:rPr>
        <w:t>The DfE guidance states that:</w:t>
      </w:r>
    </w:p>
    <w:p w:rsidR="005F5DFD" w:rsidRPr="005F5DFD" w:rsidRDefault="005F5DFD" w:rsidP="005F5DFD">
      <w:pPr>
        <w:numPr>
          <w:ilvl w:val="0"/>
          <w:numId w:val="14"/>
        </w:numPr>
        <w:autoSpaceDN w:val="0"/>
        <w:spacing w:before="0" w:after="240" w:line="240" w:lineRule="auto"/>
        <w:ind w:left="0" w:firstLine="0"/>
        <w:jc w:val="left"/>
        <w:rPr>
          <w:rFonts w:eastAsia="Calibri" w:cs="Arial"/>
          <w:sz w:val="20"/>
          <w:szCs w:val="20"/>
        </w:rPr>
      </w:pPr>
      <w:r w:rsidRPr="005F5DFD">
        <w:rPr>
          <w:rFonts w:eastAsia="Calibri" w:cs="Arial"/>
          <w:sz w:val="20"/>
          <w:szCs w:val="20"/>
        </w:rPr>
        <w:t>‘It is reasonable for admission authorities to expect parents to provide them with information in support of their request – since without it they are unlikely to be able to make a decision on the basis of the circumstances of the case. This should demonstrate why it would be in the child’s interests to be admitted to reception rather than year one.</w:t>
      </w:r>
    </w:p>
    <w:p w:rsidR="005F5DFD" w:rsidRPr="005F5DFD" w:rsidRDefault="005F5DFD" w:rsidP="005F5DFD">
      <w:pPr>
        <w:numPr>
          <w:ilvl w:val="0"/>
          <w:numId w:val="14"/>
        </w:numPr>
        <w:autoSpaceDN w:val="0"/>
        <w:spacing w:before="0" w:after="240" w:line="240" w:lineRule="auto"/>
        <w:ind w:left="0" w:firstLine="0"/>
        <w:jc w:val="left"/>
        <w:rPr>
          <w:rFonts w:eastAsia="Calibri" w:cs="Arial"/>
          <w:color w:val="0000FF"/>
          <w:sz w:val="20"/>
          <w:szCs w:val="20"/>
          <w:u w:val="single"/>
        </w:rPr>
      </w:pPr>
      <w:r w:rsidRPr="005F5DFD">
        <w:rPr>
          <w:rFonts w:eastAsia="Calibri" w:cs="Arial"/>
          <w:sz w:val="20"/>
          <w:szCs w:val="20"/>
        </w:rPr>
        <w:t>In some cases parents may have professional evidence that it would be appropriate for them to submit, for example, when a child receives support from a speech and language therapist. However, there should be no expectation that parents will obtain professional evidence that they do not already have. Admission authorities must still consider requests that are not accompanied by professional evidence. In such cases the supporting information might simply be the parent’s statement as to why they have made their request.’</w:t>
      </w:r>
    </w:p>
    <w:p w:rsidR="005F5DFD" w:rsidRPr="005F5DFD" w:rsidRDefault="005F5DFD" w:rsidP="005F5DFD">
      <w:pPr>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 xml:space="preserve">If your request is agreed, your application for the normal age group may be withdrawn before a place is offered. If your request is refused, you must decide whether to accept the offer of a place for the normal age group, or to refuse it and make an in year application for admission to year one for the September following your child’s fifth birthday. </w:t>
      </w:r>
    </w:p>
    <w:p w:rsidR="005F5DFD" w:rsidRPr="005F5DFD" w:rsidRDefault="005F5DFD" w:rsidP="005F5DFD">
      <w:pPr>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Where your request is agreed, you must make a new application as part of the main admissions round the following year.</w:t>
      </w:r>
    </w:p>
    <w:p w:rsidR="005F5DFD" w:rsidRPr="005F5DFD" w:rsidRDefault="005F5DFD" w:rsidP="005F5DFD">
      <w:pPr>
        <w:keepNext/>
        <w:autoSpaceDN w:val="0"/>
        <w:spacing w:before="240" w:after="240" w:line="240" w:lineRule="auto"/>
        <w:ind w:left="-709"/>
        <w:outlineLvl w:val="2"/>
        <w:rPr>
          <w:rFonts w:eastAsia="Times New Roman" w:cs="Arial"/>
          <w:b/>
          <w:bCs/>
          <w:sz w:val="20"/>
          <w:szCs w:val="20"/>
          <w:lang w:eastAsia="en-GB"/>
        </w:rPr>
      </w:pPr>
      <w:r w:rsidRPr="005F5DFD">
        <w:rPr>
          <w:rFonts w:eastAsia="Times New Roman" w:cs="Arial"/>
          <w:b/>
          <w:bCs/>
          <w:sz w:val="20"/>
          <w:szCs w:val="20"/>
          <w:lang w:eastAsia="en-GB"/>
        </w:rPr>
        <w:t xml:space="preserve">ADMISSION OF CHILDREN OUTSIDE THEIR NORMAL AGE GROUP </w:t>
      </w:r>
    </w:p>
    <w:p w:rsidR="005F5DFD" w:rsidRDefault="005F5DFD" w:rsidP="005F5DFD">
      <w:pPr>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The School Admission Code states that ‘Parents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w:t>
      </w:r>
    </w:p>
    <w:p w:rsidR="005F5DFD" w:rsidRPr="005F5DFD" w:rsidRDefault="005F5DFD" w:rsidP="005F5DFD">
      <w:pPr>
        <w:spacing w:before="0" w:after="0" w:line="240" w:lineRule="auto"/>
        <w:ind w:left="-709"/>
        <w:rPr>
          <w:rFonts w:eastAsia="Calibri" w:cs="Arial"/>
          <w:sz w:val="20"/>
          <w:szCs w:val="20"/>
          <w:lang w:eastAsia="en-GB"/>
        </w:rPr>
      </w:pPr>
    </w:p>
    <w:p w:rsidR="005F5DFD" w:rsidRPr="005F5DFD" w:rsidRDefault="005F5DFD" w:rsidP="005F5DFD">
      <w:pPr>
        <w:spacing w:before="0" w:after="0" w:line="240" w:lineRule="auto"/>
        <w:ind w:left="-709"/>
        <w:rPr>
          <w:rFonts w:eastAsia="Times New Roman" w:cs="Arial"/>
          <w:sz w:val="20"/>
          <w:szCs w:val="20"/>
          <w:lang w:eastAsia="en-GB"/>
        </w:rPr>
      </w:pPr>
      <w:r w:rsidRPr="005F5DFD">
        <w:rPr>
          <w:rFonts w:eastAsia="Times New Roman" w:cs="Arial"/>
          <w:sz w:val="20"/>
          <w:szCs w:val="20"/>
          <w:lang w:eastAsia="en-GB"/>
        </w:rPr>
        <w:t>When such a request is made, the local authority will make a decision on the basis of the circumstances of the case and in the best interests of the child concerned, taking into account the views of the headteacher and any supporting evidence provided by the parent.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 local authority will notify parents in writing of the outcome of their request setting out the reasons for their decision. Parents have a statutory right to appeal against the refusal of a place at a school for which they have applied. This right does not apply if they are offered a place at the school but it is not in their preferred age group.</w:t>
      </w:r>
    </w:p>
    <w:p w:rsidR="007504E3" w:rsidRPr="00BB5D6B" w:rsidRDefault="007504E3" w:rsidP="00103F70">
      <w:pPr>
        <w:rPr>
          <w:rFonts w:cstheme="minorHAnsi"/>
          <w:sz w:val="24"/>
          <w:szCs w:val="24"/>
        </w:rPr>
      </w:pPr>
    </w:p>
    <w:sectPr w:rsidR="007504E3" w:rsidRPr="00BB5D6B" w:rsidSect="006B1221">
      <w:headerReference w:type="default" r:id="rId13"/>
      <w:pgSz w:w="11906" w:h="16838"/>
      <w:pgMar w:top="1134" w:right="1134" w:bottom="62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21" w:rsidRDefault="006B1221" w:rsidP="006B1221">
      <w:pPr>
        <w:spacing w:before="0" w:after="0" w:line="240" w:lineRule="auto"/>
      </w:pPr>
      <w:r>
        <w:separator/>
      </w:r>
    </w:p>
  </w:endnote>
  <w:endnote w:type="continuationSeparator" w:id="0">
    <w:p w:rsidR="006B1221" w:rsidRDefault="006B1221" w:rsidP="006B12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21" w:rsidRDefault="006B1221" w:rsidP="006B1221">
      <w:pPr>
        <w:spacing w:before="0" w:after="0" w:line="240" w:lineRule="auto"/>
      </w:pPr>
      <w:r>
        <w:separator/>
      </w:r>
    </w:p>
  </w:footnote>
  <w:footnote w:type="continuationSeparator" w:id="0">
    <w:p w:rsidR="006B1221" w:rsidRDefault="006B1221" w:rsidP="006B12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971"/>
      <w:gridCol w:w="3180"/>
    </w:tblGrid>
    <w:tr w:rsidR="006B1221" w:rsidTr="006C7FEE">
      <w:trPr>
        <w:cantSplit/>
        <w:trHeight w:val="1408"/>
      </w:trPr>
      <w:tc>
        <w:tcPr>
          <w:tcW w:w="1530" w:type="dxa"/>
          <w:shd w:val="pct5" w:color="auto" w:fill="auto"/>
          <w:vAlign w:val="center"/>
        </w:tcPr>
        <w:p w:rsidR="006B1221" w:rsidRDefault="006B1221" w:rsidP="006B1221">
          <w:pPr>
            <w:spacing w:line="360" w:lineRule="auto"/>
            <w:jc w:val="center"/>
            <w:rPr>
              <w:b/>
            </w:rPr>
          </w:pPr>
          <w:r>
            <w:rPr>
              <w:noProof/>
              <w:lang w:eastAsia="en-GB"/>
            </w:rPr>
            <w:drawing>
              <wp:anchor distT="0" distB="0" distL="114300" distR="114300" simplePos="0" relativeHeight="251659264" behindDoc="0" locked="0" layoutInCell="1" allowOverlap="1" wp14:anchorId="52A5A6C9" wp14:editId="37FC40CA">
                <wp:simplePos x="0" y="0"/>
                <wp:positionH relativeFrom="column">
                  <wp:posOffset>120015</wp:posOffset>
                </wp:positionH>
                <wp:positionV relativeFrom="paragraph">
                  <wp:posOffset>107950</wp:posOffset>
                </wp:positionV>
                <wp:extent cx="628650" cy="686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86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Align w:val="center"/>
        </w:tcPr>
        <w:p w:rsidR="006B1221" w:rsidRPr="001B1415" w:rsidRDefault="006B1221" w:rsidP="001B1415">
          <w:pPr>
            <w:spacing w:after="0" w:line="360" w:lineRule="auto"/>
            <w:jc w:val="center"/>
            <w:rPr>
              <w:rFonts w:cs="Arial"/>
              <w:b/>
              <w:bCs/>
              <w:sz w:val="32"/>
            </w:rPr>
          </w:pPr>
          <w:r w:rsidRPr="0080203C">
            <w:rPr>
              <w:rFonts w:cs="Arial"/>
              <w:b/>
              <w:bCs/>
              <w:sz w:val="32"/>
            </w:rPr>
            <w:t>Elvington C</w:t>
          </w:r>
          <w:r w:rsidR="001B1415">
            <w:rPr>
              <w:rFonts w:cs="Arial"/>
              <w:b/>
              <w:bCs/>
              <w:sz w:val="32"/>
            </w:rPr>
            <w:t xml:space="preserve">hurch of </w:t>
          </w:r>
          <w:r w:rsidRPr="0080203C">
            <w:rPr>
              <w:rFonts w:cs="Arial"/>
              <w:b/>
              <w:bCs/>
              <w:sz w:val="32"/>
            </w:rPr>
            <w:t>E</w:t>
          </w:r>
          <w:r w:rsidR="001B1415">
            <w:rPr>
              <w:rFonts w:cs="Arial"/>
              <w:b/>
              <w:bCs/>
              <w:sz w:val="32"/>
            </w:rPr>
            <w:t>ngland</w:t>
          </w:r>
          <w:r w:rsidRPr="0080203C">
            <w:rPr>
              <w:rFonts w:cs="Arial"/>
              <w:b/>
              <w:bCs/>
              <w:sz w:val="32"/>
            </w:rPr>
            <w:t xml:space="preserve"> Primary</w:t>
          </w:r>
          <w:r w:rsidR="001B1415">
            <w:rPr>
              <w:rFonts w:cs="Arial"/>
              <w:b/>
              <w:bCs/>
              <w:sz w:val="32"/>
            </w:rPr>
            <w:t xml:space="preserve"> </w:t>
          </w:r>
          <w:r w:rsidRPr="0080203C">
            <w:rPr>
              <w:rFonts w:cs="Arial"/>
              <w:b/>
              <w:bCs/>
              <w:sz w:val="32"/>
            </w:rPr>
            <w:t>School</w:t>
          </w:r>
        </w:p>
      </w:tc>
      <w:tc>
        <w:tcPr>
          <w:tcW w:w="3180" w:type="dxa"/>
          <w:vAlign w:val="center"/>
        </w:tcPr>
        <w:p w:rsidR="006B1221" w:rsidRDefault="006B1221" w:rsidP="006B1221">
          <w:pPr>
            <w:spacing w:line="360" w:lineRule="auto"/>
            <w:jc w:val="center"/>
          </w:pPr>
          <w:r w:rsidRPr="003C18C5">
            <w:rPr>
              <w:rFonts w:cs="Arial"/>
              <w:sz w:val="24"/>
            </w:rPr>
            <w:object w:dxaOrig="10171" w:dyaOrig="4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2.25pt">
                <v:imagedata r:id="rId2" o:title=""/>
              </v:shape>
              <o:OLEObject Type="Embed" ProgID="PBrush" ShapeID="_x0000_i1025" DrawAspect="Content" ObjectID="_1800958481" r:id="rId3"/>
            </w:object>
          </w:r>
        </w:p>
      </w:tc>
    </w:tr>
  </w:tbl>
  <w:p w:rsidR="006B1221" w:rsidRPr="006B1221" w:rsidRDefault="006B1221" w:rsidP="006B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8D1"/>
    <w:multiLevelType w:val="hybridMultilevel"/>
    <w:tmpl w:val="E32A6624"/>
    <w:lvl w:ilvl="0" w:tplc="4EF6B8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043D2"/>
    <w:multiLevelType w:val="multilevel"/>
    <w:tmpl w:val="111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846B9"/>
    <w:multiLevelType w:val="hybridMultilevel"/>
    <w:tmpl w:val="D650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716F"/>
    <w:multiLevelType w:val="hybridMultilevel"/>
    <w:tmpl w:val="0366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95194"/>
    <w:multiLevelType w:val="multilevel"/>
    <w:tmpl w:val="BF10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44104"/>
    <w:multiLevelType w:val="hybridMultilevel"/>
    <w:tmpl w:val="A636DF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27206D"/>
    <w:multiLevelType w:val="hybridMultilevel"/>
    <w:tmpl w:val="6C48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739AA"/>
    <w:multiLevelType w:val="hybridMultilevel"/>
    <w:tmpl w:val="BA34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C6349"/>
    <w:multiLevelType w:val="hybridMultilevel"/>
    <w:tmpl w:val="4384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E1DFD"/>
    <w:multiLevelType w:val="hybridMultilevel"/>
    <w:tmpl w:val="6CB24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B2CD4"/>
    <w:multiLevelType w:val="multilevel"/>
    <w:tmpl w:val="480E9CD6"/>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721E2EC3"/>
    <w:multiLevelType w:val="hybridMultilevel"/>
    <w:tmpl w:val="797C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9336A"/>
    <w:multiLevelType w:val="hybridMultilevel"/>
    <w:tmpl w:val="6CC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3"/>
  </w:num>
  <w:num w:numId="5">
    <w:abstractNumId w:val="6"/>
  </w:num>
  <w:num w:numId="6">
    <w:abstractNumId w:val="8"/>
  </w:num>
  <w:num w:numId="7">
    <w:abstractNumId w:val="0"/>
  </w:num>
  <w:num w:numId="8">
    <w:abstractNumId w:val="12"/>
  </w:num>
  <w:num w:numId="9">
    <w:abstractNumId w:val="1"/>
  </w:num>
  <w:num w:numId="10">
    <w:abstractNumId w:val="4"/>
  </w:num>
  <w:num w:numId="11">
    <w:abstractNumId w:val="9"/>
  </w:num>
  <w:num w:numId="12">
    <w:abstractNumId w:val="5"/>
  </w:num>
  <w:num w:numId="13">
    <w:abstractNumId w:val="10"/>
  </w:num>
  <w:num w:numId="14">
    <w:abstractNumId w:val="10"/>
    <w:lvlOverride w:ilvl="0">
      <w:lvl w:ilvl="0">
        <w:numFmt w:val="bullet"/>
        <w:lvlText w:val=""/>
        <w:lvlJc w:val="left"/>
        <w:pPr>
          <w:ind w:left="1800" w:hanging="360"/>
        </w:pPr>
        <w:rPr>
          <w:rFonts w:ascii="Symbol" w:hAnsi="Symbol"/>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73"/>
    <w:rsid w:val="000110A5"/>
    <w:rsid w:val="000D0190"/>
    <w:rsid w:val="00103F70"/>
    <w:rsid w:val="001907A3"/>
    <w:rsid w:val="001B1415"/>
    <w:rsid w:val="002170BE"/>
    <w:rsid w:val="00251646"/>
    <w:rsid w:val="002819EF"/>
    <w:rsid w:val="002B3DF3"/>
    <w:rsid w:val="002C7B78"/>
    <w:rsid w:val="00305266"/>
    <w:rsid w:val="003A725B"/>
    <w:rsid w:val="00400471"/>
    <w:rsid w:val="005566FA"/>
    <w:rsid w:val="0056480F"/>
    <w:rsid w:val="005F5DFD"/>
    <w:rsid w:val="006216D0"/>
    <w:rsid w:val="00664273"/>
    <w:rsid w:val="00665184"/>
    <w:rsid w:val="006A597B"/>
    <w:rsid w:val="006B1221"/>
    <w:rsid w:val="007504E3"/>
    <w:rsid w:val="00752890"/>
    <w:rsid w:val="008F312A"/>
    <w:rsid w:val="009A0407"/>
    <w:rsid w:val="00BB5D6B"/>
    <w:rsid w:val="00BD3FC5"/>
    <w:rsid w:val="00C01901"/>
    <w:rsid w:val="00C552BC"/>
    <w:rsid w:val="00C745F3"/>
    <w:rsid w:val="00C907C5"/>
    <w:rsid w:val="00CD3B08"/>
    <w:rsid w:val="00D434A6"/>
    <w:rsid w:val="00D66479"/>
    <w:rsid w:val="00D67F96"/>
    <w:rsid w:val="00D94B72"/>
    <w:rsid w:val="00E83ED6"/>
    <w:rsid w:val="00EA5D68"/>
    <w:rsid w:val="00F1546D"/>
    <w:rsid w:val="00F52CC2"/>
    <w:rsid w:val="00FC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3771EFD"/>
  <w15:docId w15:val="{A6755EC1-8233-4582-B314-7D4DC951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21"/>
    <w:pPr>
      <w:spacing w:before="60" w:after="60"/>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73"/>
    <w:rPr>
      <w:rFonts w:ascii="Tahoma" w:hAnsi="Tahoma" w:cs="Tahoma"/>
      <w:sz w:val="16"/>
      <w:szCs w:val="16"/>
    </w:rPr>
  </w:style>
  <w:style w:type="paragraph" w:styleId="ListParagraph">
    <w:name w:val="List Paragraph"/>
    <w:basedOn w:val="Normal"/>
    <w:uiPriority w:val="34"/>
    <w:qFormat/>
    <w:rsid w:val="005566FA"/>
    <w:pPr>
      <w:ind w:left="720"/>
      <w:contextualSpacing/>
    </w:pPr>
  </w:style>
  <w:style w:type="character" w:styleId="Hyperlink">
    <w:name w:val="Hyperlink"/>
    <w:basedOn w:val="DefaultParagraphFont"/>
    <w:uiPriority w:val="99"/>
    <w:unhideWhenUsed/>
    <w:rsid w:val="00752890"/>
    <w:rPr>
      <w:color w:val="0000FF" w:themeColor="hyperlink"/>
      <w:u w:val="single"/>
    </w:rPr>
  </w:style>
  <w:style w:type="paragraph" w:styleId="Header">
    <w:name w:val="header"/>
    <w:basedOn w:val="Normal"/>
    <w:link w:val="HeaderChar"/>
    <w:uiPriority w:val="99"/>
    <w:unhideWhenUsed/>
    <w:rsid w:val="006B1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221"/>
  </w:style>
  <w:style w:type="paragraph" w:styleId="Footer">
    <w:name w:val="footer"/>
    <w:basedOn w:val="Normal"/>
    <w:link w:val="FooterChar"/>
    <w:uiPriority w:val="99"/>
    <w:unhideWhenUsed/>
    <w:rsid w:val="006B1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21"/>
  </w:style>
  <w:style w:type="paragraph" w:customStyle="1" w:styleId="Normalsmall">
    <w:name w:val="Normal small"/>
    <w:basedOn w:val="Normal"/>
    <w:rsid w:val="006B1221"/>
    <w:pPr>
      <w:spacing w:before="120" w:after="120" w:line="300" w:lineRule="exact"/>
    </w:pPr>
    <w:rPr>
      <w:rFonts w:ascii="Century Gothic" w:eastAsia="Times New Roman" w:hAnsi="Century Gothic" w:cs="Times New Roman"/>
      <w:sz w:val="20"/>
      <w:szCs w:val="24"/>
      <w:lang w:eastAsia="en-GB"/>
    </w:rPr>
  </w:style>
  <w:style w:type="numbering" w:customStyle="1" w:styleId="LFO46">
    <w:name w:val="LFO46"/>
    <w:rsid w:val="005F5DF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s.york.gov.uk/enrol/websi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summer-born-children-ad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chool_Servi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rkeducation.co.uk/plusv2/41c79fb4-c77a-4ea8-bb34-d0131fe03131" TargetMode="External"/><Relationship Id="rId4" Type="http://schemas.openxmlformats.org/officeDocument/2006/relationships/webSettings" Target="webSettings.xml"/><Relationship Id="rId9" Type="http://schemas.openxmlformats.org/officeDocument/2006/relationships/hyperlink" Target="https://www.york.gov.uk/downloads/file/236/guide_for_par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Windows User</cp:lastModifiedBy>
  <cp:revision>2</cp:revision>
  <dcterms:created xsi:type="dcterms:W3CDTF">2025-02-13T13:28:00Z</dcterms:created>
  <dcterms:modified xsi:type="dcterms:W3CDTF">2025-02-13T13:28:00Z</dcterms:modified>
</cp:coreProperties>
</file>